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28CF5" w14:textId="5D09B5A3" w:rsidR="00AA35D9" w:rsidRPr="00E02F46" w:rsidRDefault="006D1A2C" w:rsidP="002313ED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i/>
          <w:spacing w:val="-10"/>
          <w:sz w:val="28"/>
          <w:szCs w:val="28"/>
          <w:lang w:eastAsia="ru-RU"/>
        </w:rPr>
      </w:pPr>
      <w:r w:rsidRPr="00E02F46">
        <w:rPr>
          <w:rFonts w:ascii="Times New Roman" w:eastAsia="Times New Roman" w:hAnsi="Times New Roman" w:cs="Times New Roman"/>
          <w:bCs/>
          <w:i/>
          <w:spacing w:val="-10"/>
          <w:sz w:val="28"/>
          <w:szCs w:val="28"/>
          <w:lang w:eastAsia="ru-RU"/>
        </w:rPr>
        <w:t xml:space="preserve">Приложение </w:t>
      </w:r>
      <w:r w:rsidR="00F3724B" w:rsidRPr="00E02F46">
        <w:rPr>
          <w:rFonts w:ascii="Times New Roman" w:eastAsia="Times New Roman" w:hAnsi="Times New Roman" w:cs="Times New Roman"/>
          <w:bCs/>
          <w:i/>
          <w:spacing w:val="-10"/>
          <w:sz w:val="28"/>
          <w:szCs w:val="28"/>
          <w:lang w:eastAsia="ru-RU"/>
        </w:rPr>
        <w:t xml:space="preserve">№ </w:t>
      </w:r>
      <w:r w:rsidR="00CF4769">
        <w:rPr>
          <w:rFonts w:ascii="Times New Roman" w:eastAsia="Times New Roman" w:hAnsi="Times New Roman" w:cs="Times New Roman"/>
          <w:bCs/>
          <w:i/>
          <w:spacing w:val="-10"/>
          <w:sz w:val="28"/>
          <w:szCs w:val="28"/>
          <w:lang w:eastAsia="ru-RU"/>
        </w:rPr>
        <w:t>1</w:t>
      </w:r>
    </w:p>
    <w:p w14:paraId="77F64B46" w14:textId="77777777" w:rsidR="0099327A" w:rsidRPr="00E02F46" w:rsidRDefault="0099327A" w:rsidP="002313ED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i/>
          <w:spacing w:val="-10"/>
          <w:sz w:val="28"/>
          <w:szCs w:val="28"/>
          <w:lang w:eastAsia="ru-RU"/>
        </w:rPr>
      </w:pPr>
    </w:p>
    <w:p w14:paraId="3EB2A614" w14:textId="77777777" w:rsidR="00250742" w:rsidRPr="00E02F46" w:rsidRDefault="00250742" w:rsidP="00312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</w:pPr>
      <w:r w:rsidRPr="00E02F46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 xml:space="preserve">Методические рекомендации по подготовке заявочной документации </w:t>
      </w:r>
      <w:r w:rsidR="00660D39" w:rsidRPr="00E02F46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br/>
      </w:r>
      <w:r w:rsidR="00416D57" w:rsidRPr="00E02F46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для</w:t>
      </w:r>
      <w:r w:rsidR="00660D39" w:rsidRPr="00E02F46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 xml:space="preserve"> </w:t>
      </w:r>
      <w:r w:rsidRPr="00E02F46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 xml:space="preserve">реализации мероприятий, направленных на </w:t>
      </w:r>
      <w:r w:rsidR="00213D1B" w:rsidRPr="00E02F46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модернизацию</w:t>
      </w:r>
      <w:r w:rsidR="00F25BAC" w:rsidRPr="00E02F46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 xml:space="preserve"> региональных и муниципальных </w:t>
      </w:r>
      <w:r w:rsidR="00BF055C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учреждений культуры</w:t>
      </w:r>
    </w:p>
    <w:p w14:paraId="669A2B99" w14:textId="77777777" w:rsidR="0099327A" w:rsidRPr="00E02F46" w:rsidRDefault="0099327A" w:rsidP="002313E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8780B9" w14:textId="03510819" w:rsidR="00BF055C" w:rsidRDefault="00BF055C" w:rsidP="00BF055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Субсидия</w:t>
      </w:r>
      <w:r w:rsidRPr="00BF055C">
        <w:rPr>
          <w:rFonts w:ascii="Times New Roman" w:hAnsi="Times New Roman" w:cs="Times New Roman"/>
          <w:sz w:val="28"/>
          <w:szCs w:val="28"/>
        </w:rPr>
        <w:t xml:space="preserve"> из федерального бюджета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предоставляется </w:t>
      </w:r>
      <w:r w:rsidRPr="00BF055C">
        <w:rPr>
          <w:rFonts w:ascii="Times New Roman" w:hAnsi="Times New Roman" w:cs="Times New Roman"/>
          <w:sz w:val="28"/>
          <w:szCs w:val="28"/>
        </w:rPr>
        <w:t>бюджетам субъектов Рос</w:t>
      </w:r>
      <w:r>
        <w:rPr>
          <w:rFonts w:ascii="Times New Roman" w:hAnsi="Times New Roman" w:cs="Times New Roman"/>
          <w:sz w:val="28"/>
          <w:szCs w:val="28"/>
        </w:rPr>
        <w:t>сийской Федерации и г. Байконуру</w:t>
      </w:r>
      <w:r w:rsidRPr="00BF055C">
        <w:rPr>
          <w:rFonts w:ascii="Times New Roman" w:hAnsi="Times New Roman" w:cs="Times New Roman"/>
          <w:sz w:val="28"/>
          <w:szCs w:val="28"/>
        </w:rPr>
        <w:t xml:space="preserve"> в целях софинансирования расходных обязательств субъектов Российской Федерации и г. Байконура, возникающих при реализации региональных проектов, обеспечивающих достижение целей, показателей и результатов федерального проекта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055C">
        <w:rPr>
          <w:rFonts w:ascii="Times New Roman" w:hAnsi="Times New Roman" w:cs="Times New Roman"/>
          <w:sz w:val="28"/>
          <w:szCs w:val="28"/>
        </w:rPr>
        <w:t>Семейные ценности и инфраструктура культуры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BF055C">
        <w:rPr>
          <w:rFonts w:ascii="Times New Roman" w:hAnsi="Times New Roman" w:cs="Times New Roman"/>
          <w:sz w:val="28"/>
          <w:szCs w:val="28"/>
        </w:rPr>
        <w:t xml:space="preserve">национального проекта </w:t>
      </w:r>
      <w:r w:rsidR="00466B1F">
        <w:rPr>
          <w:rFonts w:ascii="Times New Roman" w:hAnsi="Times New Roman" w:cs="Times New Roman"/>
          <w:sz w:val="28"/>
          <w:szCs w:val="28"/>
        </w:rPr>
        <w:t>«</w:t>
      </w:r>
      <w:r w:rsidRPr="00BF055C">
        <w:rPr>
          <w:rFonts w:ascii="Times New Roman" w:hAnsi="Times New Roman" w:cs="Times New Roman"/>
          <w:sz w:val="28"/>
          <w:szCs w:val="28"/>
        </w:rPr>
        <w:t>Семья</w:t>
      </w:r>
      <w:r w:rsidR="00466B1F">
        <w:rPr>
          <w:rFonts w:ascii="Times New Roman" w:hAnsi="Times New Roman" w:cs="Times New Roman"/>
          <w:sz w:val="28"/>
          <w:szCs w:val="28"/>
        </w:rPr>
        <w:t>»</w:t>
      </w:r>
      <w:r w:rsidRPr="00BF055C">
        <w:rPr>
          <w:rFonts w:ascii="Times New Roman" w:hAnsi="Times New Roman" w:cs="Times New Roman"/>
          <w:sz w:val="28"/>
          <w:szCs w:val="28"/>
        </w:rPr>
        <w:t xml:space="preserve">, и предусматривающих модернизацию региональных </w:t>
      </w:r>
      <w:r w:rsidR="00515E63">
        <w:rPr>
          <w:rFonts w:ascii="Times New Roman" w:hAnsi="Times New Roman" w:cs="Times New Roman"/>
          <w:sz w:val="28"/>
          <w:szCs w:val="28"/>
        </w:rPr>
        <w:br/>
      </w:r>
      <w:r w:rsidRPr="00BF055C">
        <w:rPr>
          <w:rFonts w:ascii="Times New Roman" w:hAnsi="Times New Roman" w:cs="Times New Roman"/>
          <w:sz w:val="28"/>
          <w:szCs w:val="28"/>
        </w:rPr>
        <w:t>и (или) муниципальных учреждений культуры путем реализации следующих мероприятий:</w:t>
      </w:r>
    </w:p>
    <w:p w14:paraId="56B0547D" w14:textId="77777777" w:rsidR="004065F0" w:rsidRPr="00BF055C" w:rsidRDefault="004065F0" w:rsidP="00BF055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620183" w14:textId="77777777" w:rsidR="00BF055C" w:rsidRPr="004065F0" w:rsidRDefault="00BF055C" w:rsidP="00BF055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065F0">
        <w:rPr>
          <w:rFonts w:ascii="Times New Roman" w:hAnsi="Times New Roman" w:cs="Times New Roman"/>
          <w:i/>
          <w:iCs/>
          <w:sz w:val="28"/>
          <w:szCs w:val="28"/>
        </w:rPr>
        <w:t>а) модернизация региональных и муниципальных библиотек;</w:t>
      </w:r>
    </w:p>
    <w:p w14:paraId="0AE0E34C" w14:textId="77777777" w:rsidR="00BF055C" w:rsidRPr="004065F0" w:rsidRDefault="00BF055C" w:rsidP="00BF055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065F0">
        <w:rPr>
          <w:rFonts w:ascii="Times New Roman" w:hAnsi="Times New Roman" w:cs="Times New Roman"/>
          <w:i/>
          <w:iCs/>
          <w:sz w:val="28"/>
          <w:szCs w:val="28"/>
        </w:rPr>
        <w:t>б) строительство (реконструкция) региональных и муниципальных детских школ искусств;</w:t>
      </w:r>
    </w:p>
    <w:p w14:paraId="707C92E1" w14:textId="77777777" w:rsidR="00BF055C" w:rsidRPr="004065F0" w:rsidRDefault="00BF055C" w:rsidP="00BF055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065F0">
        <w:rPr>
          <w:rFonts w:ascii="Times New Roman" w:hAnsi="Times New Roman" w:cs="Times New Roman"/>
          <w:i/>
          <w:iCs/>
          <w:sz w:val="28"/>
          <w:szCs w:val="28"/>
        </w:rPr>
        <w:t>в) модернизация региональных и муниципальных детских школ искусств;</w:t>
      </w:r>
    </w:p>
    <w:p w14:paraId="761BAB62" w14:textId="77777777" w:rsidR="00BF055C" w:rsidRPr="004065F0" w:rsidRDefault="00BF055C" w:rsidP="00BF055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065F0">
        <w:rPr>
          <w:rFonts w:ascii="Times New Roman" w:hAnsi="Times New Roman" w:cs="Times New Roman"/>
          <w:i/>
          <w:iCs/>
          <w:sz w:val="28"/>
          <w:szCs w:val="28"/>
        </w:rPr>
        <w:t>г) модернизация региональных и муниципальных музеев;</w:t>
      </w:r>
    </w:p>
    <w:p w14:paraId="1E8AD34D" w14:textId="77777777" w:rsidR="00BF055C" w:rsidRPr="004065F0" w:rsidRDefault="00BF055C" w:rsidP="00BF055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065F0">
        <w:rPr>
          <w:rFonts w:ascii="Times New Roman" w:hAnsi="Times New Roman" w:cs="Times New Roman"/>
          <w:i/>
          <w:iCs/>
          <w:sz w:val="28"/>
          <w:szCs w:val="28"/>
        </w:rPr>
        <w:t>д) модернизация региональных и муниципальных театров;</w:t>
      </w:r>
    </w:p>
    <w:p w14:paraId="4ED8FED3" w14:textId="45A61C19" w:rsidR="00BF055C" w:rsidRPr="004065F0" w:rsidRDefault="00BF055C" w:rsidP="00BF055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065F0">
        <w:rPr>
          <w:rFonts w:ascii="Times New Roman" w:hAnsi="Times New Roman" w:cs="Times New Roman"/>
          <w:i/>
          <w:iCs/>
          <w:sz w:val="28"/>
          <w:szCs w:val="28"/>
        </w:rPr>
        <w:t>е) модернизация учреждений культурно-досугового типа в населенных пунктах с численностью населения до 500 тыс. человек.</w:t>
      </w:r>
    </w:p>
    <w:p w14:paraId="1090D003" w14:textId="77777777" w:rsidR="004065F0" w:rsidRDefault="004065F0" w:rsidP="00BF055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5C1757" w14:textId="3A4F1C80" w:rsidR="00740D91" w:rsidRPr="007F43BD" w:rsidRDefault="007D29A7" w:rsidP="004065F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3BD">
        <w:rPr>
          <w:rFonts w:ascii="Times New Roman" w:hAnsi="Times New Roman" w:cs="Times New Roman"/>
          <w:sz w:val="28"/>
          <w:szCs w:val="28"/>
        </w:rPr>
        <w:t xml:space="preserve">Субсидия предоставляется в соответствии с приложением № </w:t>
      </w:r>
      <w:r w:rsidR="00B568FC">
        <w:rPr>
          <w:rFonts w:ascii="Times New Roman" w:hAnsi="Times New Roman" w:cs="Times New Roman"/>
          <w:sz w:val="28"/>
          <w:szCs w:val="28"/>
        </w:rPr>
        <w:t>44</w:t>
      </w:r>
      <w:r w:rsidRPr="007F43BD">
        <w:rPr>
          <w:rFonts w:ascii="Times New Roman" w:hAnsi="Times New Roman" w:cs="Times New Roman"/>
          <w:sz w:val="28"/>
          <w:szCs w:val="28"/>
        </w:rPr>
        <w:t xml:space="preserve"> </w:t>
      </w:r>
      <w:r w:rsidRPr="007F43BD">
        <w:rPr>
          <w:rFonts w:ascii="Times New Roman" w:hAnsi="Times New Roman" w:cs="Times New Roman"/>
          <w:sz w:val="28"/>
          <w:szCs w:val="28"/>
        </w:rPr>
        <w:br/>
        <w:t>к постановлению Правительства Российской Федерации от 15.04.2014 № 317 «Об утверждении государственной программы Российско</w:t>
      </w:r>
      <w:r w:rsidR="00740D91" w:rsidRPr="007F43BD">
        <w:rPr>
          <w:rFonts w:ascii="Times New Roman" w:hAnsi="Times New Roman" w:cs="Times New Roman"/>
          <w:sz w:val="28"/>
          <w:szCs w:val="28"/>
        </w:rPr>
        <w:t xml:space="preserve">й Федерации «Развитие культуры» при соблюдении условий, установленных </w:t>
      </w:r>
      <w:r w:rsidR="00B568FC">
        <w:rPr>
          <w:rFonts w:ascii="Times New Roman" w:hAnsi="Times New Roman" w:cs="Times New Roman"/>
          <w:sz w:val="28"/>
          <w:szCs w:val="28"/>
        </w:rPr>
        <w:t xml:space="preserve">абзацами вторым-четвертым пункта </w:t>
      </w:r>
      <w:r w:rsidR="00740D91" w:rsidRPr="007F43BD">
        <w:rPr>
          <w:rFonts w:ascii="Times New Roman" w:hAnsi="Times New Roman" w:cs="Times New Roman"/>
          <w:sz w:val="28"/>
          <w:szCs w:val="28"/>
        </w:rPr>
        <w:t xml:space="preserve">8 Правил формирования, предоставления </w:t>
      </w:r>
      <w:r w:rsidR="00B568FC">
        <w:rPr>
          <w:rFonts w:ascii="Times New Roman" w:hAnsi="Times New Roman" w:cs="Times New Roman"/>
          <w:sz w:val="28"/>
          <w:szCs w:val="28"/>
        </w:rPr>
        <w:br/>
        <w:t xml:space="preserve">и распределения субсидий </w:t>
      </w:r>
      <w:r w:rsidR="00740D91" w:rsidRPr="007F43BD">
        <w:rPr>
          <w:rFonts w:ascii="Times New Roman" w:hAnsi="Times New Roman" w:cs="Times New Roman"/>
          <w:sz w:val="28"/>
          <w:szCs w:val="28"/>
        </w:rPr>
        <w:t>из федерального бюджета бюджетам субъектов Российской Федерации, утвержденных постановлением Прав</w:t>
      </w:r>
      <w:r w:rsidR="00B568FC">
        <w:rPr>
          <w:rFonts w:ascii="Times New Roman" w:hAnsi="Times New Roman" w:cs="Times New Roman"/>
          <w:sz w:val="28"/>
          <w:szCs w:val="28"/>
        </w:rPr>
        <w:t xml:space="preserve">ительства Российской Федерации </w:t>
      </w:r>
      <w:r w:rsidR="009066C7" w:rsidRPr="007F43BD">
        <w:rPr>
          <w:rFonts w:ascii="Times New Roman" w:hAnsi="Times New Roman" w:cs="Times New Roman"/>
          <w:sz w:val="28"/>
          <w:szCs w:val="28"/>
        </w:rPr>
        <w:t xml:space="preserve">от 30 сентября 2014 г. № </w:t>
      </w:r>
      <w:r w:rsidR="00740D91" w:rsidRPr="007F43BD">
        <w:rPr>
          <w:rFonts w:ascii="Times New Roman" w:hAnsi="Times New Roman" w:cs="Times New Roman"/>
          <w:sz w:val="28"/>
          <w:szCs w:val="28"/>
        </w:rPr>
        <w:t>999</w:t>
      </w:r>
      <w:r w:rsidR="004065F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7F8506E" w14:textId="77777777" w:rsidR="009F46CC" w:rsidRPr="009F46CC" w:rsidRDefault="009F46CC" w:rsidP="009F46C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6CC">
        <w:rPr>
          <w:rFonts w:ascii="Times New Roman" w:hAnsi="Times New Roman" w:cs="Times New Roman"/>
          <w:sz w:val="28"/>
          <w:szCs w:val="28"/>
        </w:rPr>
        <w:t xml:space="preserve">Дополнительно в части </w:t>
      </w:r>
      <w:r w:rsidR="007A5A5B">
        <w:rPr>
          <w:rFonts w:ascii="Times New Roman" w:hAnsi="Times New Roman" w:cs="Times New Roman"/>
          <w:sz w:val="28"/>
          <w:szCs w:val="28"/>
        </w:rPr>
        <w:t xml:space="preserve">реализации мероприятий по строительству </w:t>
      </w:r>
      <w:r w:rsidR="007A5A5B">
        <w:rPr>
          <w:rFonts w:ascii="Times New Roman" w:hAnsi="Times New Roman" w:cs="Times New Roman"/>
          <w:sz w:val="28"/>
          <w:szCs w:val="28"/>
        </w:rPr>
        <w:br/>
        <w:t>и реконструкции</w:t>
      </w:r>
      <w:r w:rsidRPr="009F46CC">
        <w:rPr>
          <w:rFonts w:ascii="Times New Roman" w:hAnsi="Times New Roman" w:cs="Times New Roman"/>
          <w:sz w:val="28"/>
          <w:szCs w:val="28"/>
        </w:rPr>
        <w:t xml:space="preserve"> субсидия предоставляется в соответствии с постановлением Правительства Российской Федерации от 30.05.2024 № 702 «Об управлении капитальными вложениями, финансовое обеспечение которых осуществляется (планируется осуществлять) за счет средств федерального бюджета».</w:t>
      </w:r>
    </w:p>
    <w:p w14:paraId="2C324E20" w14:textId="77777777" w:rsidR="00466B1F" w:rsidRPr="00B974CB" w:rsidRDefault="00466B1F" w:rsidP="00466B1F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74CB">
        <w:rPr>
          <w:rFonts w:ascii="Times New Roman" w:hAnsi="Times New Roman" w:cs="Times New Roman"/>
          <w:b/>
          <w:sz w:val="28"/>
          <w:szCs w:val="28"/>
        </w:rPr>
        <w:t>Под модернизацией понимается:</w:t>
      </w:r>
    </w:p>
    <w:p w14:paraId="20EBE404" w14:textId="7C0C4CD2" w:rsidR="00466B1F" w:rsidRDefault="00466B1F" w:rsidP="00466B1F">
      <w:pPr>
        <w:pStyle w:val="a6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B1F">
        <w:rPr>
          <w:rFonts w:ascii="Times New Roman" w:hAnsi="Times New Roman" w:cs="Times New Roman"/>
          <w:sz w:val="28"/>
          <w:szCs w:val="28"/>
        </w:rPr>
        <w:lastRenderedPageBreak/>
        <w:t xml:space="preserve">«модернизация региональных и муниципальных </w:t>
      </w:r>
      <w:r w:rsidRPr="00B974CB">
        <w:rPr>
          <w:rFonts w:ascii="Times New Roman" w:hAnsi="Times New Roman" w:cs="Times New Roman"/>
          <w:sz w:val="28"/>
          <w:szCs w:val="28"/>
          <w:u w:val="single"/>
        </w:rPr>
        <w:t>библиотек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66B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66B1F">
        <w:rPr>
          <w:rFonts w:ascii="Times New Roman" w:hAnsi="Times New Roman" w:cs="Times New Roman"/>
          <w:sz w:val="28"/>
          <w:szCs w:val="28"/>
        </w:rPr>
        <w:t xml:space="preserve"> капитальный ремонт библиотек, находящихся в собственности </w:t>
      </w:r>
      <w:r w:rsidR="004065F0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Pr="00466B1F">
        <w:rPr>
          <w:rFonts w:ascii="Times New Roman" w:hAnsi="Times New Roman" w:cs="Times New Roman"/>
          <w:sz w:val="28"/>
          <w:szCs w:val="28"/>
        </w:rPr>
        <w:t>, или 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4971E62" w14:textId="0654A092" w:rsidR="00466B1F" w:rsidRDefault="00466B1F" w:rsidP="00466B1F">
      <w:pPr>
        <w:pStyle w:val="a6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66B1F">
        <w:rPr>
          <w:rFonts w:ascii="Times New Roman" w:hAnsi="Times New Roman" w:cs="Times New Roman"/>
          <w:sz w:val="28"/>
          <w:szCs w:val="28"/>
        </w:rPr>
        <w:t xml:space="preserve">модернизация региональных и муниципальных </w:t>
      </w:r>
      <w:r w:rsidRPr="00B974CB">
        <w:rPr>
          <w:rFonts w:ascii="Times New Roman" w:hAnsi="Times New Roman" w:cs="Times New Roman"/>
          <w:sz w:val="28"/>
          <w:szCs w:val="28"/>
          <w:u w:val="single"/>
        </w:rPr>
        <w:t>детских школ искусств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66B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66B1F">
        <w:rPr>
          <w:rFonts w:ascii="Times New Roman" w:hAnsi="Times New Roman" w:cs="Times New Roman"/>
          <w:sz w:val="28"/>
          <w:szCs w:val="28"/>
        </w:rPr>
        <w:t xml:space="preserve"> капитальный ремонт детских школ искусств, находящихся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466B1F">
        <w:rPr>
          <w:rFonts w:ascii="Times New Roman" w:hAnsi="Times New Roman" w:cs="Times New Roman"/>
          <w:sz w:val="28"/>
          <w:szCs w:val="28"/>
        </w:rPr>
        <w:t xml:space="preserve">в собственности </w:t>
      </w:r>
      <w:r w:rsidR="004065F0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Pr="00466B1F">
        <w:rPr>
          <w:rFonts w:ascii="Times New Roman" w:hAnsi="Times New Roman" w:cs="Times New Roman"/>
          <w:sz w:val="28"/>
          <w:szCs w:val="28"/>
        </w:rPr>
        <w:t>, или 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4756089" w14:textId="4D16142F" w:rsidR="00466B1F" w:rsidRDefault="00466B1F" w:rsidP="00466B1F">
      <w:pPr>
        <w:pStyle w:val="a6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66B1F">
        <w:rPr>
          <w:rFonts w:ascii="Times New Roman" w:hAnsi="Times New Roman" w:cs="Times New Roman"/>
          <w:sz w:val="28"/>
          <w:szCs w:val="28"/>
        </w:rPr>
        <w:t xml:space="preserve">модернизация региональных и муниципальных </w:t>
      </w:r>
      <w:r w:rsidRPr="00B974CB">
        <w:rPr>
          <w:rFonts w:ascii="Times New Roman" w:hAnsi="Times New Roman" w:cs="Times New Roman"/>
          <w:sz w:val="28"/>
          <w:szCs w:val="28"/>
          <w:u w:val="single"/>
        </w:rPr>
        <w:t>музеев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66B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66B1F">
        <w:rPr>
          <w:rFonts w:ascii="Times New Roman" w:hAnsi="Times New Roman" w:cs="Times New Roman"/>
          <w:sz w:val="28"/>
          <w:szCs w:val="28"/>
        </w:rPr>
        <w:t xml:space="preserve"> капитальный ремонт музеев, находящихся в собственности </w:t>
      </w:r>
      <w:r w:rsidR="004065F0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Pr="00466B1F">
        <w:rPr>
          <w:rFonts w:ascii="Times New Roman" w:hAnsi="Times New Roman" w:cs="Times New Roman"/>
          <w:sz w:val="28"/>
          <w:szCs w:val="28"/>
        </w:rPr>
        <w:t>, или 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6050D76" w14:textId="4FFBFBB5" w:rsidR="00466B1F" w:rsidRDefault="00466B1F" w:rsidP="00466B1F">
      <w:pPr>
        <w:pStyle w:val="a6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66B1F">
        <w:rPr>
          <w:rFonts w:ascii="Times New Roman" w:hAnsi="Times New Roman" w:cs="Times New Roman"/>
          <w:sz w:val="28"/>
          <w:szCs w:val="28"/>
        </w:rPr>
        <w:t>модернизация региональных и муницип</w:t>
      </w:r>
      <w:r>
        <w:rPr>
          <w:rFonts w:ascii="Times New Roman" w:hAnsi="Times New Roman" w:cs="Times New Roman"/>
          <w:sz w:val="28"/>
          <w:szCs w:val="28"/>
        </w:rPr>
        <w:t xml:space="preserve">альных </w:t>
      </w:r>
      <w:r w:rsidRPr="00B974CB">
        <w:rPr>
          <w:rFonts w:ascii="Times New Roman" w:hAnsi="Times New Roman" w:cs="Times New Roman"/>
          <w:sz w:val="28"/>
          <w:szCs w:val="28"/>
          <w:u w:val="single"/>
        </w:rPr>
        <w:t>театров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66B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66B1F">
        <w:rPr>
          <w:rFonts w:ascii="Times New Roman" w:hAnsi="Times New Roman" w:cs="Times New Roman"/>
          <w:sz w:val="28"/>
          <w:szCs w:val="28"/>
        </w:rPr>
        <w:t xml:space="preserve"> капитальный ремонт и (или) проведение ремонтно-реставрационных работ </w:t>
      </w:r>
      <w:r>
        <w:rPr>
          <w:rFonts w:ascii="Times New Roman" w:hAnsi="Times New Roman" w:cs="Times New Roman"/>
          <w:sz w:val="28"/>
          <w:szCs w:val="28"/>
        </w:rPr>
        <w:br/>
      </w:r>
      <w:r w:rsidRPr="00466B1F">
        <w:rPr>
          <w:rFonts w:ascii="Times New Roman" w:hAnsi="Times New Roman" w:cs="Times New Roman"/>
          <w:sz w:val="28"/>
          <w:szCs w:val="28"/>
        </w:rPr>
        <w:t xml:space="preserve">в целях приспособления для современного использования театров, находящихся в собственности </w:t>
      </w:r>
      <w:r w:rsidR="004065F0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Pr="00466B1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</w:r>
      <w:r w:rsidRPr="00466B1F">
        <w:rPr>
          <w:rFonts w:ascii="Times New Roman" w:hAnsi="Times New Roman" w:cs="Times New Roman"/>
          <w:sz w:val="28"/>
          <w:szCs w:val="28"/>
        </w:rPr>
        <w:t>или муниципальной собственности;</w:t>
      </w:r>
    </w:p>
    <w:p w14:paraId="2AE2295B" w14:textId="6F7AD032" w:rsidR="00466B1F" w:rsidRPr="00466B1F" w:rsidRDefault="00466B1F" w:rsidP="006908F5">
      <w:pPr>
        <w:pStyle w:val="a6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B1F">
        <w:rPr>
          <w:rFonts w:ascii="Times New Roman" w:hAnsi="Times New Roman" w:cs="Times New Roman"/>
          <w:sz w:val="28"/>
          <w:szCs w:val="28"/>
        </w:rPr>
        <w:t xml:space="preserve">«модернизация </w:t>
      </w:r>
      <w:r w:rsidRPr="00B974CB">
        <w:rPr>
          <w:rFonts w:ascii="Times New Roman" w:hAnsi="Times New Roman" w:cs="Times New Roman"/>
          <w:sz w:val="28"/>
          <w:szCs w:val="28"/>
          <w:u w:val="single"/>
        </w:rPr>
        <w:t xml:space="preserve">учреждений культурно-досугового типа </w:t>
      </w:r>
      <w:r w:rsidRPr="00B974CB">
        <w:rPr>
          <w:rFonts w:ascii="Times New Roman" w:hAnsi="Times New Roman" w:cs="Times New Roman"/>
          <w:sz w:val="28"/>
          <w:szCs w:val="28"/>
          <w:u w:val="single"/>
        </w:rPr>
        <w:br/>
        <w:t>в населенных пунктах с численностью населения до 500 тыс. человек</w:t>
      </w:r>
      <w:r w:rsidRPr="00466B1F">
        <w:rPr>
          <w:rFonts w:ascii="Times New Roman" w:hAnsi="Times New Roman" w:cs="Times New Roman"/>
          <w:sz w:val="28"/>
          <w:szCs w:val="28"/>
        </w:rPr>
        <w:t xml:space="preserve">» – капитальный ремонт учреждений культурно-досугового типа в населенных пунктах с численностью населения до 500 тыс. человек, находящихся </w:t>
      </w:r>
      <w:r w:rsidRPr="00466B1F">
        <w:rPr>
          <w:rFonts w:ascii="Times New Roman" w:hAnsi="Times New Roman" w:cs="Times New Roman"/>
          <w:sz w:val="28"/>
          <w:szCs w:val="28"/>
        </w:rPr>
        <w:br/>
        <w:t xml:space="preserve">в собственности </w:t>
      </w:r>
      <w:r w:rsidR="004065F0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Pr="00466B1F">
        <w:rPr>
          <w:rFonts w:ascii="Times New Roman" w:hAnsi="Times New Roman" w:cs="Times New Roman"/>
          <w:sz w:val="28"/>
          <w:szCs w:val="28"/>
        </w:rPr>
        <w:t>, или муниципальной собственности.</w:t>
      </w:r>
    </w:p>
    <w:p w14:paraId="41595875" w14:textId="1FCF5580" w:rsidR="00466B1F" w:rsidRDefault="002313ED" w:rsidP="00466B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F46">
        <w:rPr>
          <w:rFonts w:ascii="Times New Roman" w:hAnsi="Times New Roman" w:cs="Times New Roman"/>
          <w:sz w:val="28"/>
          <w:szCs w:val="28"/>
        </w:rPr>
        <w:t>Отбор для предоставления субсидии осуществляется ежегодно.</w:t>
      </w:r>
      <w:r w:rsidR="00B80772">
        <w:rPr>
          <w:rFonts w:ascii="Times New Roman" w:hAnsi="Times New Roman" w:cs="Times New Roman"/>
          <w:sz w:val="28"/>
          <w:szCs w:val="28"/>
        </w:rPr>
        <w:t xml:space="preserve"> </w:t>
      </w:r>
      <w:r w:rsidR="00B80772" w:rsidRPr="00B80772">
        <w:rPr>
          <w:rFonts w:ascii="Times New Roman" w:hAnsi="Times New Roman" w:cs="Times New Roman"/>
          <w:sz w:val="28"/>
          <w:szCs w:val="28"/>
          <w:u w:val="single"/>
        </w:rPr>
        <w:t>Заявки, направленные в 2025 году и в предыдущие периоды</w:t>
      </w:r>
      <w:r w:rsidR="00A9527C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B80772" w:rsidRPr="00B80772">
        <w:rPr>
          <w:rFonts w:ascii="Times New Roman" w:hAnsi="Times New Roman" w:cs="Times New Roman"/>
          <w:sz w:val="28"/>
          <w:szCs w:val="28"/>
          <w:u w:val="single"/>
        </w:rPr>
        <w:t xml:space="preserve"> при формировании проекта федерального бюджета на 2027-2029 годы рассматриваться не будут</w:t>
      </w:r>
      <w:r w:rsidR="00B80772">
        <w:rPr>
          <w:rFonts w:ascii="Times New Roman" w:hAnsi="Times New Roman" w:cs="Times New Roman"/>
          <w:sz w:val="28"/>
          <w:szCs w:val="28"/>
        </w:rPr>
        <w:t>.</w:t>
      </w:r>
    </w:p>
    <w:p w14:paraId="1BA35686" w14:textId="359DB887" w:rsidR="00A845E6" w:rsidRPr="004065F0" w:rsidRDefault="00E6409E" w:rsidP="004065F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2F46">
        <w:rPr>
          <w:rFonts w:ascii="Times New Roman" w:hAnsi="Times New Roman" w:cs="Times New Roman"/>
          <w:sz w:val="28"/>
          <w:szCs w:val="28"/>
        </w:rPr>
        <w:t xml:space="preserve">Субсидия не может предоставляться в целях софинансирования расходных обязательств, </w:t>
      </w:r>
      <w:r w:rsidR="00466B1F" w:rsidRPr="00466B1F">
        <w:rPr>
          <w:rFonts w:ascii="Times New Roman" w:hAnsi="Times New Roman" w:cs="Times New Roman"/>
          <w:sz w:val="28"/>
          <w:szCs w:val="28"/>
        </w:rPr>
        <w:t>возникающих при выполнении работ по разработке проектной документации</w:t>
      </w:r>
      <w:r w:rsidRPr="00E02F46">
        <w:rPr>
          <w:rFonts w:ascii="Times New Roman" w:hAnsi="Times New Roman" w:cs="Times New Roman"/>
          <w:sz w:val="28"/>
          <w:szCs w:val="28"/>
        </w:rPr>
        <w:t>.</w:t>
      </w:r>
    </w:p>
    <w:p w14:paraId="643B1A3C" w14:textId="77777777" w:rsidR="00DD2588" w:rsidRPr="00740D91" w:rsidRDefault="00DD2588" w:rsidP="002313E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F46">
        <w:rPr>
          <w:rFonts w:ascii="Times New Roman" w:hAnsi="Times New Roman" w:cs="Times New Roman"/>
          <w:sz w:val="28"/>
          <w:szCs w:val="28"/>
        </w:rPr>
        <w:t xml:space="preserve">Субсидия не может </w:t>
      </w:r>
      <w:r w:rsidR="000B79C6">
        <w:rPr>
          <w:rFonts w:ascii="Times New Roman" w:hAnsi="Times New Roman" w:cs="Times New Roman"/>
          <w:sz w:val="28"/>
          <w:szCs w:val="28"/>
        </w:rPr>
        <w:t xml:space="preserve">быть направлена на софинансирование учреждений </w:t>
      </w:r>
      <w:r w:rsidRPr="00E02F46">
        <w:rPr>
          <w:rFonts w:ascii="Times New Roman" w:hAnsi="Times New Roman" w:cs="Times New Roman"/>
          <w:sz w:val="28"/>
          <w:szCs w:val="28"/>
        </w:rPr>
        <w:t xml:space="preserve">культуры, имеющим </w:t>
      </w:r>
      <w:r w:rsidR="00C0104E">
        <w:rPr>
          <w:rFonts w:ascii="Times New Roman" w:hAnsi="Times New Roman" w:cs="Times New Roman"/>
          <w:sz w:val="28"/>
          <w:szCs w:val="28"/>
        </w:rPr>
        <w:t>вид работ «</w:t>
      </w:r>
      <w:r w:rsidR="000B79C6">
        <w:rPr>
          <w:rFonts w:ascii="Times New Roman" w:hAnsi="Times New Roman" w:cs="Times New Roman"/>
          <w:sz w:val="28"/>
          <w:szCs w:val="28"/>
        </w:rPr>
        <w:t>С</w:t>
      </w:r>
      <w:r w:rsidR="00C0104E">
        <w:rPr>
          <w:rFonts w:ascii="Times New Roman" w:hAnsi="Times New Roman" w:cs="Times New Roman"/>
          <w:sz w:val="28"/>
          <w:szCs w:val="28"/>
        </w:rPr>
        <w:t>охранение объекта</w:t>
      </w:r>
      <w:r w:rsidRPr="00E02F46">
        <w:rPr>
          <w:rFonts w:ascii="Times New Roman" w:hAnsi="Times New Roman" w:cs="Times New Roman"/>
          <w:sz w:val="28"/>
          <w:szCs w:val="28"/>
        </w:rPr>
        <w:t xml:space="preserve"> культурного наследия</w:t>
      </w:r>
      <w:r w:rsidR="00C0104E">
        <w:rPr>
          <w:rFonts w:ascii="Times New Roman" w:hAnsi="Times New Roman" w:cs="Times New Roman"/>
          <w:sz w:val="28"/>
          <w:szCs w:val="28"/>
        </w:rPr>
        <w:t>»</w:t>
      </w:r>
      <w:r w:rsidRPr="00E02F46">
        <w:rPr>
          <w:rFonts w:ascii="Times New Roman" w:hAnsi="Times New Roman" w:cs="Times New Roman"/>
          <w:sz w:val="28"/>
          <w:szCs w:val="28"/>
        </w:rPr>
        <w:t xml:space="preserve"> </w:t>
      </w:r>
      <w:r w:rsidR="00991305" w:rsidRPr="00991305">
        <w:rPr>
          <w:rFonts w:ascii="Times New Roman" w:hAnsi="Times New Roman" w:cs="Times New Roman"/>
          <w:i/>
          <w:sz w:val="28"/>
          <w:szCs w:val="28"/>
        </w:rPr>
        <w:t>(</w:t>
      </w:r>
      <w:r w:rsidR="00820667" w:rsidRPr="008E2D04">
        <w:rPr>
          <w:rFonts w:ascii="Times New Roman" w:hAnsi="Times New Roman" w:cs="Times New Roman"/>
          <w:i/>
          <w:sz w:val="28"/>
          <w:szCs w:val="28"/>
        </w:rPr>
        <w:t xml:space="preserve">за исключением мероприятия по модернизации региональных </w:t>
      </w:r>
      <w:r w:rsidR="000B79C6">
        <w:rPr>
          <w:rFonts w:ascii="Times New Roman" w:hAnsi="Times New Roman" w:cs="Times New Roman"/>
          <w:i/>
          <w:sz w:val="28"/>
          <w:szCs w:val="28"/>
        </w:rPr>
        <w:br/>
      </w:r>
      <w:r w:rsidR="00820667" w:rsidRPr="008E2D04">
        <w:rPr>
          <w:rFonts w:ascii="Times New Roman" w:hAnsi="Times New Roman" w:cs="Times New Roman"/>
          <w:i/>
          <w:sz w:val="28"/>
          <w:szCs w:val="28"/>
        </w:rPr>
        <w:t>и муниципальных театров</w:t>
      </w:r>
      <w:r w:rsidR="00991305">
        <w:rPr>
          <w:rFonts w:ascii="Times New Roman" w:hAnsi="Times New Roman" w:cs="Times New Roman"/>
          <w:i/>
          <w:sz w:val="28"/>
          <w:szCs w:val="28"/>
        </w:rPr>
        <w:t>)</w:t>
      </w:r>
      <w:r w:rsidR="00820667">
        <w:rPr>
          <w:rFonts w:ascii="Times New Roman" w:hAnsi="Times New Roman" w:cs="Times New Roman"/>
          <w:sz w:val="28"/>
          <w:szCs w:val="28"/>
        </w:rPr>
        <w:t>.</w:t>
      </w:r>
    </w:p>
    <w:p w14:paraId="4A6A5B8B" w14:textId="1D953E86" w:rsidR="00507F3A" w:rsidRPr="00E02F46" w:rsidRDefault="00250742" w:rsidP="002313E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D91">
        <w:rPr>
          <w:rFonts w:ascii="Times New Roman" w:hAnsi="Times New Roman" w:cs="Times New Roman"/>
          <w:sz w:val="28"/>
          <w:szCs w:val="28"/>
        </w:rPr>
        <w:t xml:space="preserve">В этой связи </w:t>
      </w:r>
      <w:r w:rsidR="0049254E" w:rsidRPr="00847276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DD68FB">
        <w:rPr>
          <w:rFonts w:ascii="Times New Roman" w:hAnsi="Times New Roman" w:cs="Times New Roman"/>
          <w:b/>
          <w:sz w:val="28"/>
          <w:szCs w:val="28"/>
        </w:rPr>
        <w:t>12 марта</w:t>
      </w:r>
      <w:r w:rsidR="0049254E" w:rsidRPr="00847276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DD68FB">
        <w:rPr>
          <w:rFonts w:ascii="Times New Roman" w:hAnsi="Times New Roman" w:cs="Times New Roman"/>
          <w:b/>
          <w:sz w:val="28"/>
          <w:szCs w:val="28"/>
        </w:rPr>
        <w:t>20</w:t>
      </w:r>
      <w:r w:rsidR="0011070D" w:rsidRPr="008472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68FB">
        <w:rPr>
          <w:rFonts w:ascii="Times New Roman" w:hAnsi="Times New Roman" w:cs="Times New Roman"/>
          <w:b/>
          <w:sz w:val="28"/>
          <w:szCs w:val="28"/>
        </w:rPr>
        <w:t>марта</w:t>
      </w:r>
      <w:r w:rsidR="0011070D" w:rsidRPr="008472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0BAB" w:rsidRPr="00847276">
        <w:rPr>
          <w:rFonts w:ascii="Times New Roman" w:hAnsi="Times New Roman" w:cs="Times New Roman"/>
          <w:b/>
          <w:sz w:val="28"/>
          <w:szCs w:val="28"/>
        </w:rPr>
        <w:t>202</w:t>
      </w:r>
      <w:r w:rsidR="00E23A70">
        <w:rPr>
          <w:rFonts w:ascii="Times New Roman" w:hAnsi="Times New Roman" w:cs="Times New Roman"/>
          <w:b/>
          <w:sz w:val="28"/>
          <w:szCs w:val="28"/>
        </w:rPr>
        <w:t>6</w:t>
      </w:r>
      <w:r w:rsidR="0049254E" w:rsidRPr="008472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23E3" w:rsidRPr="00847276">
        <w:rPr>
          <w:rFonts w:ascii="Times New Roman" w:hAnsi="Times New Roman" w:cs="Times New Roman"/>
          <w:b/>
          <w:sz w:val="28"/>
          <w:szCs w:val="28"/>
        </w:rPr>
        <w:t>года</w:t>
      </w:r>
      <w:r w:rsidR="00BC23E3" w:rsidRPr="00E02F46">
        <w:rPr>
          <w:rFonts w:ascii="Times New Roman" w:hAnsi="Times New Roman" w:cs="Times New Roman"/>
          <w:sz w:val="28"/>
          <w:szCs w:val="28"/>
        </w:rPr>
        <w:t xml:space="preserve"> </w:t>
      </w:r>
      <w:r w:rsidRPr="0064226C">
        <w:rPr>
          <w:rFonts w:ascii="Times New Roman" w:hAnsi="Times New Roman" w:cs="Times New Roman"/>
          <w:sz w:val="28"/>
          <w:szCs w:val="28"/>
        </w:rPr>
        <w:t>будут</w:t>
      </w:r>
      <w:r w:rsidRPr="00E02F46">
        <w:rPr>
          <w:rFonts w:ascii="Times New Roman" w:hAnsi="Times New Roman" w:cs="Times New Roman"/>
          <w:sz w:val="28"/>
          <w:szCs w:val="28"/>
        </w:rPr>
        <w:t xml:space="preserve"> приниматься заявки </w:t>
      </w:r>
      <w:r w:rsidR="00DD68FB">
        <w:rPr>
          <w:rFonts w:ascii="Times New Roman" w:hAnsi="Times New Roman" w:cs="Times New Roman"/>
          <w:sz w:val="28"/>
          <w:szCs w:val="28"/>
        </w:rPr>
        <w:t>муниципальных образований и подведомственных учреждений</w:t>
      </w:r>
      <w:r w:rsidR="00016D83">
        <w:rPr>
          <w:rFonts w:ascii="Times New Roman" w:hAnsi="Times New Roman" w:cs="Times New Roman"/>
          <w:sz w:val="28"/>
          <w:szCs w:val="28"/>
        </w:rPr>
        <w:t xml:space="preserve"> </w:t>
      </w:r>
      <w:r w:rsidRPr="00E02F46">
        <w:rPr>
          <w:rFonts w:ascii="Times New Roman" w:hAnsi="Times New Roman" w:cs="Times New Roman"/>
          <w:sz w:val="28"/>
          <w:szCs w:val="28"/>
        </w:rPr>
        <w:t xml:space="preserve">на финансирование </w:t>
      </w:r>
      <w:r w:rsidR="000C1429">
        <w:rPr>
          <w:rFonts w:ascii="Times New Roman" w:hAnsi="Times New Roman" w:cs="Times New Roman"/>
          <w:sz w:val="28"/>
          <w:szCs w:val="28"/>
        </w:rPr>
        <w:t>указанных мероприятий</w:t>
      </w:r>
      <w:r w:rsidR="00BC23E3" w:rsidRPr="00E02F46">
        <w:rPr>
          <w:rFonts w:ascii="Times New Roman" w:hAnsi="Times New Roman" w:cs="Times New Roman"/>
          <w:sz w:val="28"/>
          <w:szCs w:val="28"/>
        </w:rPr>
        <w:t>.</w:t>
      </w:r>
    </w:p>
    <w:p w14:paraId="6D46C4FA" w14:textId="77777777" w:rsidR="00CA64CC" w:rsidRPr="00E02F46" w:rsidRDefault="00C305E1" w:rsidP="002313E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A64CC" w:rsidRPr="00E02F46">
        <w:rPr>
          <w:rFonts w:ascii="Times New Roman" w:hAnsi="Times New Roman" w:cs="Times New Roman"/>
          <w:sz w:val="28"/>
          <w:szCs w:val="28"/>
        </w:rPr>
        <w:t xml:space="preserve">екомендуется осуществить перерасчет стоимости объектов, заключения государственных экспертиз по которым были получены более </w:t>
      </w:r>
      <w:r w:rsidR="004228CA" w:rsidRPr="00E02F46">
        <w:rPr>
          <w:rFonts w:ascii="Times New Roman" w:hAnsi="Times New Roman" w:cs="Times New Roman"/>
          <w:sz w:val="28"/>
          <w:szCs w:val="28"/>
        </w:rPr>
        <w:br/>
      </w:r>
      <w:r w:rsidR="00CA64CC" w:rsidRPr="00E02F46">
        <w:rPr>
          <w:rFonts w:ascii="Times New Roman" w:hAnsi="Times New Roman" w:cs="Times New Roman"/>
          <w:sz w:val="28"/>
          <w:szCs w:val="28"/>
        </w:rPr>
        <w:t>1 года назад.</w:t>
      </w:r>
    </w:p>
    <w:p w14:paraId="4EFF90B9" w14:textId="42504DF6" w:rsidR="0049254E" w:rsidRDefault="0049254E" w:rsidP="002313E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F46">
        <w:rPr>
          <w:rFonts w:ascii="Times New Roman" w:hAnsi="Times New Roman" w:cs="Times New Roman"/>
          <w:sz w:val="28"/>
          <w:szCs w:val="28"/>
        </w:rPr>
        <w:t xml:space="preserve">Предельный уровень софинансирования расходного обязательства субъекта Российской </w:t>
      </w:r>
      <w:r w:rsidRPr="00740D91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="008E6042" w:rsidRPr="00740D91">
        <w:rPr>
          <w:rFonts w:ascii="Times New Roman" w:hAnsi="Times New Roman" w:cs="Times New Roman"/>
          <w:sz w:val="28"/>
          <w:szCs w:val="28"/>
        </w:rPr>
        <w:t xml:space="preserve">и г. Байконура </w:t>
      </w:r>
      <w:r w:rsidRPr="00740D91">
        <w:rPr>
          <w:rFonts w:ascii="Times New Roman" w:hAnsi="Times New Roman" w:cs="Times New Roman"/>
          <w:sz w:val="28"/>
          <w:szCs w:val="28"/>
        </w:rPr>
        <w:t xml:space="preserve">из федерального бюджета </w:t>
      </w:r>
      <w:r w:rsidR="00073809" w:rsidRPr="00740D91">
        <w:rPr>
          <w:rFonts w:ascii="Times New Roman" w:hAnsi="Times New Roman" w:cs="Times New Roman"/>
          <w:sz w:val="28"/>
          <w:szCs w:val="28"/>
        </w:rPr>
        <w:br/>
      </w:r>
      <w:r w:rsidR="00055E2A" w:rsidRPr="00740D91">
        <w:rPr>
          <w:rFonts w:ascii="Times New Roman" w:hAnsi="Times New Roman" w:cs="Times New Roman"/>
          <w:sz w:val="28"/>
          <w:szCs w:val="28"/>
        </w:rPr>
        <w:t>на 202</w:t>
      </w:r>
      <w:r w:rsidR="00B568FC">
        <w:rPr>
          <w:rFonts w:ascii="Times New Roman" w:hAnsi="Times New Roman" w:cs="Times New Roman"/>
          <w:sz w:val="28"/>
          <w:szCs w:val="28"/>
        </w:rPr>
        <w:t>7</w:t>
      </w:r>
      <w:r w:rsidRPr="00740D91">
        <w:rPr>
          <w:rFonts w:ascii="Times New Roman" w:hAnsi="Times New Roman" w:cs="Times New Roman"/>
          <w:sz w:val="28"/>
          <w:szCs w:val="28"/>
        </w:rPr>
        <w:t xml:space="preserve"> год определен </w:t>
      </w:r>
      <w:r w:rsidR="00C305E1" w:rsidRPr="00740D91">
        <w:rPr>
          <w:rFonts w:ascii="Times New Roman" w:hAnsi="Times New Roman" w:cs="Times New Roman"/>
          <w:sz w:val="28"/>
          <w:szCs w:val="28"/>
        </w:rPr>
        <w:t>приложение</w:t>
      </w:r>
      <w:r w:rsidR="007311D9" w:rsidRPr="00740D91">
        <w:rPr>
          <w:rFonts w:ascii="Times New Roman" w:hAnsi="Times New Roman" w:cs="Times New Roman"/>
          <w:sz w:val="28"/>
          <w:szCs w:val="28"/>
        </w:rPr>
        <w:t>м</w:t>
      </w:r>
      <w:r w:rsidR="00C305E1" w:rsidRPr="00740D91">
        <w:rPr>
          <w:rFonts w:ascii="Times New Roman" w:hAnsi="Times New Roman" w:cs="Times New Roman"/>
          <w:sz w:val="28"/>
          <w:szCs w:val="28"/>
        </w:rPr>
        <w:t xml:space="preserve"> № 2 к </w:t>
      </w:r>
      <w:r w:rsidRPr="00740D91">
        <w:rPr>
          <w:rFonts w:ascii="Times New Roman" w:hAnsi="Times New Roman" w:cs="Times New Roman"/>
          <w:sz w:val="28"/>
          <w:szCs w:val="28"/>
        </w:rPr>
        <w:t>распоряжени</w:t>
      </w:r>
      <w:r w:rsidR="00C305E1" w:rsidRPr="00740D91">
        <w:rPr>
          <w:rFonts w:ascii="Times New Roman" w:hAnsi="Times New Roman" w:cs="Times New Roman"/>
          <w:sz w:val="28"/>
          <w:szCs w:val="28"/>
        </w:rPr>
        <w:t>ю</w:t>
      </w:r>
      <w:r w:rsidRPr="00740D91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</w:t>
      </w:r>
      <w:r w:rsidR="00B568FC">
        <w:rPr>
          <w:rFonts w:ascii="Times New Roman" w:hAnsi="Times New Roman" w:cs="Times New Roman"/>
          <w:sz w:val="28"/>
          <w:szCs w:val="28"/>
        </w:rPr>
        <w:t>25.07.2025</w:t>
      </w:r>
      <w:r w:rsidR="00437702" w:rsidRPr="00740D91">
        <w:rPr>
          <w:rFonts w:ascii="Times New Roman" w:hAnsi="Times New Roman" w:cs="Times New Roman"/>
          <w:sz w:val="28"/>
          <w:szCs w:val="28"/>
        </w:rPr>
        <w:t xml:space="preserve"> </w:t>
      </w:r>
      <w:r w:rsidRPr="00740D91">
        <w:rPr>
          <w:rFonts w:ascii="Times New Roman" w:hAnsi="Times New Roman" w:cs="Times New Roman"/>
          <w:sz w:val="28"/>
          <w:szCs w:val="28"/>
        </w:rPr>
        <w:t>№</w:t>
      </w:r>
      <w:r w:rsidR="002013CC" w:rsidRPr="00740D91">
        <w:rPr>
          <w:rFonts w:ascii="Times New Roman" w:hAnsi="Times New Roman" w:cs="Times New Roman"/>
          <w:sz w:val="28"/>
          <w:szCs w:val="28"/>
        </w:rPr>
        <w:t xml:space="preserve"> </w:t>
      </w:r>
      <w:r w:rsidR="00B568FC">
        <w:rPr>
          <w:rFonts w:ascii="Times New Roman" w:hAnsi="Times New Roman" w:cs="Times New Roman"/>
          <w:sz w:val="28"/>
          <w:szCs w:val="28"/>
        </w:rPr>
        <w:t>2006</w:t>
      </w:r>
      <w:r w:rsidR="00C305E1" w:rsidRPr="00740D91">
        <w:rPr>
          <w:rFonts w:ascii="Times New Roman" w:hAnsi="Times New Roman" w:cs="Times New Roman"/>
          <w:sz w:val="28"/>
          <w:szCs w:val="28"/>
        </w:rPr>
        <w:t>-р.</w:t>
      </w:r>
    </w:p>
    <w:p w14:paraId="592B4EDF" w14:textId="5F47509C" w:rsidR="00DD68FB" w:rsidRPr="00DD68FB" w:rsidRDefault="00DD68FB" w:rsidP="002313ED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D68FB">
        <w:rPr>
          <w:rFonts w:ascii="Times New Roman" w:hAnsi="Times New Roman" w:cs="Times New Roman"/>
          <w:i/>
          <w:iCs/>
          <w:sz w:val="28"/>
          <w:szCs w:val="28"/>
        </w:rPr>
        <w:t>В 2027 году – 93 % за счет средств федерального бюджета</w:t>
      </w:r>
      <w:r w:rsidR="004065F0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DD68F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1DCBBD2C" w14:textId="4DEC4AF6" w:rsidR="00DD68FB" w:rsidRPr="00DD68FB" w:rsidRDefault="00DD68FB" w:rsidP="002313ED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D68FB">
        <w:rPr>
          <w:rFonts w:ascii="Times New Roman" w:hAnsi="Times New Roman" w:cs="Times New Roman"/>
          <w:i/>
          <w:iCs/>
          <w:sz w:val="28"/>
          <w:szCs w:val="28"/>
        </w:rPr>
        <w:lastRenderedPageBreak/>
        <w:t>В 2028 году – 92 % за счет средств федерального бюджета</w:t>
      </w:r>
      <w:r w:rsidR="004065F0">
        <w:rPr>
          <w:rFonts w:ascii="Times New Roman" w:hAnsi="Times New Roman" w:cs="Times New Roman"/>
          <w:i/>
          <w:iCs/>
          <w:sz w:val="28"/>
          <w:szCs w:val="28"/>
        </w:rPr>
        <w:t>,</w:t>
      </w:r>
    </w:p>
    <w:p w14:paraId="36626D53" w14:textId="7D04947B" w:rsidR="00DD68FB" w:rsidRDefault="00DD68FB" w:rsidP="002313ED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D68FB">
        <w:rPr>
          <w:rFonts w:ascii="Times New Roman" w:hAnsi="Times New Roman" w:cs="Times New Roman"/>
          <w:i/>
          <w:iCs/>
          <w:sz w:val="28"/>
          <w:szCs w:val="28"/>
        </w:rPr>
        <w:t>В 2029 году – 92 % за счет средств федерального бюджета</w:t>
      </w:r>
      <w:r w:rsidR="004065F0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6D506FC" w14:textId="17C3E974" w:rsidR="00DD68FB" w:rsidRPr="00DD68FB" w:rsidRDefault="00DD68FB" w:rsidP="002313ED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Консолидированный </w:t>
      </w:r>
      <w:r w:rsidR="004065F0">
        <w:rPr>
          <w:rFonts w:ascii="Times New Roman" w:hAnsi="Times New Roman" w:cs="Times New Roman"/>
          <w:i/>
          <w:iCs/>
          <w:sz w:val="28"/>
          <w:szCs w:val="28"/>
        </w:rPr>
        <w:t xml:space="preserve">бюджет области делится на 80 %/20 %. </w:t>
      </w:r>
    </w:p>
    <w:p w14:paraId="3D5FE43F" w14:textId="03AA4D38" w:rsidR="00150B80" w:rsidRPr="00E02F46" w:rsidRDefault="0024384B" w:rsidP="002313E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D91">
        <w:rPr>
          <w:rFonts w:ascii="Times New Roman" w:hAnsi="Times New Roman" w:cs="Times New Roman"/>
          <w:sz w:val="28"/>
          <w:szCs w:val="28"/>
        </w:rPr>
        <w:t>О</w:t>
      </w:r>
      <w:r w:rsidR="00150B80" w:rsidRPr="00740D91">
        <w:rPr>
          <w:rFonts w:ascii="Times New Roman" w:hAnsi="Times New Roman" w:cs="Times New Roman"/>
          <w:sz w:val="28"/>
          <w:szCs w:val="28"/>
        </w:rPr>
        <w:t xml:space="preserve">тбор </w:t>
      </w:r>
      <w:r w:rsidR="00C305E1">
        <w:rPr>
          <w:rFonts w:ascii="Times New Roman" w:hAnsi="Times New Roman" w:cs="Times New Roman"/>
          <w:sz w:val="28"/>
          <w:szCs w:val="28"/>
        </w:rPr>
        <w:t xml:space="preserve">на </w:t>
      </w:r>
      <w:r w:rsidR="00E94B95">
        <w:rPr>
          <w:rFonts w:ascii="Times New Roman" w:hAnsi="Times New Roman" w:cs="Times New Roman"/>
          <w:sz w:val="28"/>
          <w:szCs w:val="28"/>
        </w:rPr>
        <w:t>модернизацию</w:t>
      </w:r>
      <w:r w:rsidRPr="00E02F46">
        <w:rPr>
          <w:rFonts w:ascii="Times New Roman" w:hAnsi="Times New Roman" w:cs="Times New Roman"/>
          <w:sz w:val="28"/>
          <w:szCs w:val="28"/>
        </w:rPr>
        <w:t xml:space="preserve"> региональных и муниципальных </w:t>
      </w:r>
      <w:r w:rsidR="00E94B95">
        <w:rPr>
          <w:rFonts w:ascii="Times New Roman" w:hAnsi="Times New Roman" w:cs="Times New Roman"/>
          <w:sz w:val="28"/>
          <w:szCs w:val="28"/>
        </w:rPr>
        <w:t>учреждений культуры</w:t>
      </w:r>
      <w:r w:rsidRPr="00E02F46">
        <w:rPr>
          <w:rFonts w:ascii="Times New Roman" w:hAnsi="Times New Roman" w:cs="Times New Roman"/>
          <w:sz w:val="28"/>
          <w:szCs w:val="28"/>
        </w:rPr>
        <w:t xml:space="preserve"> </w:t>
      </w:r>
      <w:r w:rsidR="00150B80" w:rsidRPr="00E02F46">
        <w:rPr>
          <w:rFonts w:ascii="Times New Roman" w:hAnsi="Times New Roman" w:cs="Times New Roman"/>
          <w:sz w:val="28"/>
          <w:szCs w:val="28"/>
        </w:rPr>
        <w:t>осущес</w:t>
      </w:r>
      <w:r w:rsidR="00017931" w:rsidRPr="00E02F46">
        <w:rPr>
          <w:rFonts w:ascii="Times New Roman" w:hAnsi="Times New Roman" w:cs="Times New Roman"/>
          <w:sz w:val="28"/>
          <w:szCs w:val="28"/>
        </w:rPr>
        <w:t>твляется на основании</w:t>
      </w:r>
      <w:r w:rsidR="00150B80" w:rsidRPr="00E02F46">
        <w:rPr>
          <w:rFonts w:ascii="Times New Roman" w:hAnsi="Times New Roman" w:cs="Times New Roman"/>
          <w:sz w:val="28"/>
          <w:szCs w:val="28"/>
        </w:rPr>
        <w:t xml:space="preserve"> следующих критериев:</w:t>
      </w:r>
    </w:p>
    <w:p w14:paraId="775C78C1" w14:textId="77777777" w:rsidR="004065F0" w:rsidRDefault="002C6F4B" w:rsidP="004065F0">
      <w:pPr>
        <w:pStyle w:val="a6"/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5F0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Pr="004065F0">
        <w:rPr>
          <w:rFonts w:ascii="Times New Roman" w:hAnsi="Times New Roman" w:cs="Times New Roman"/>
          <w:b/>
          <w:bCs/>
          <w:sz w:val="28"/>
          <w:szCs w:val="28"/>
        </w:rPr>
        <w:t xml:space="preserve">заявки </w:t>
      </w:r>
      <w:r w:rsidR="004065F0" w:rsidRPr="004065F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A23822" w:rsidRPr="004065F0">
        <w:rPr>
          <w:rFonts w:ascii="Times New Roman" w:hAnsi="Times New Roman" w:cs="Times New Roman"/>
          <w:sz w:val="28"/>
          <w:szCs w:val="28"/>
        </w:rPr>
        <w:br/>
      </w:r>
      <w:r w:rsidRPr="004065F0">
        <w:rPr>
          <w:rFonts w:ascii="Times New Roman" w:hAnsi="Times New Roman" w:cs="Times New Roman"/>
          <w:sz w:val="28"/>
          <w:szCs w:val="28"/>
        </w:rPr>
        <w:t>о предоставлени</w:t>
      </w:r>
      <w:r w:rsidR="00017931" w:rsidRPr="004065F0">
        <w:rPr>
          <w:rFonts w:ascii="Times New Roman" w:hAnsi="Times New Roman" w:cs="Times New Roman"/>
          <w:sz w:val="28"/>
          <w:szCs w:val="28"/>
        </w:rPr>
        <w:t>и</w:t>
      </w:r>
      <w:r w:rsidRPr="004065F0">
        <w:rPr>
          <w:rFonts w:ascii="Times New Roman" w:hAnsi="Times New Roman" w:cs="Times New Roman"/>
          <w:sz w:val="28"/>
          <w:szCs w:val="28"/>
        </w:rPr>
        <w:t xml:space="preserve"> субсидии, подписанной руководителем </w:t>
      </w:r>
      <w:r w:rsidR="004065F0" w:rsidRPr="004065F0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или подведомственного учреждения </w:t>
      </w:r>
      <w:r w:rsidRPr="004065F0">
        <w:rPr>
          <w:rFonts w:ascii="Times New Roman" w:hAnsi="Times New Roman" w:cs="Times New Roman"/>
          <w:sz w:val="28"/>
          <w:szCs w:val="28"/>
        </w:rPr>
        <w:t>либо уполномоченным должностным лицом</w:t>
      </w:r>
      <w:r w:rsidR="00060EE2" w:rsidRPr="004065F0">
        <w:rPr>
          <w:rFonts w:ascii="Times New Roman" w:hAnsi="Times New Roman" w:cs="Times New Roman"/>
          <w:sz w:val="28"/>
          <w:szCs w:val="28"/>
        </w:rPr>
        <w:t>, учитывающей приоритизацию объектов, расположенных в опорных населенных пунктах</w:t>
      </w:r>
      <w:r w:rsidRPr="004065F0">
        <w:rPr>
          <w:rFonts w:ascii="Times New Roman" w:hAnsi="Times New Roman" w:cs="Times New Roman"/>
          <w:sz w:val="28"/>
          <w:szCs w:val="28"/>
        </w:rPr>
        <w:t>;</w:t>
      </w:r>
    </w:p>
    <w:p w14:paraId="57184B8C" w14:textId="2FEAC0E6" w:rsidR="0042605D" w:rsidRPr="004065F0" w:rsidRDefault="0042605D" w:rsidP="004065F0">
      <w:pPr>
        <w:pStyle w:val="a6"/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5F0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Pr="004065F0">
        <w:rPr>
          <w:rFonts w:ascii="Times New Roman" w:hAnsi="Times New Roman" w:cs="Times New Roman"/>
          <w:b/>
          <w:bCs/>
          <w:sz w:val="28"/>
          <w:szCs w:val="28"/>
        </w:rPr>
        <w:t xml:space="preserve">гарантии </w:t>
      </w:r>
      <w:r w:rsidR="004065F0" w:rsidRPr="004065F0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</w:t>
      </w:r>
      <w:r w:rsidR="00E94B95" w:rsidRPr="004065F0">
        <w:rPr>
          <w:rFonts w:ascii="Times New Roman" w:hAnsi="Times New Roman" w:cs="Times New Roman"/>
          <w:sz w:val="28"/>
          <w:szCs w:val="28"/>
        </w:rPr>
        <w:t xml:space="preserve"> </w:t>
      </w:r>
      <w:r w:rsidR="00E94B95" w:rsidRPr="004065F0">
        <w:rPr>
          <w:rFonts w:ascii="Times New Roman" w:hAnsi="Times New Roman" w:cs="Times New Roman"/>
          <w:i/>
          <w:sz w:val="28"/>
          <w:szCs w:val="28"/>
        </w:rPr>
        <w:t>(</w:t>
      </w:r>
      <w:r w:rsidR="0011070D" w:rsidRPr="004065F0">
        <w:rPr>
          <w:rFonts w:ascii="Times New Roman" w:hAnsi="Times New Roman" w:cs="Times New Roman"/>
          <w:i/>
          <w:sz w:val="28"/>
          <w:szCs w:val="28"/>
        </w:rPr>
        <w:t>форма</w:t>
      </w:r>
      <w:r w:rsidR="00E94B95" w:rsidRPr="004065F0">
        <w:rPr>
          <w:rFonts w:ascii="Times New Roman" w:hAnsi="Times New Roman" w:cs="Times New Roman"/>
          <w:i/>
          <w:sz w:val="28"/>
          <w:szCs w:val="28"/>
        </w:rPr>
        <w:t xml:space="preserve"> прилагается</w:t>
      </w:r>
      <w:r w:rsidR="00016D83" w:rsidRPr="004065F0">
        <w:rPr>
          <w:rFonts w:ascii="Times New Roman" w:hAnsi="Times New Roman" w:cs="Times New Roman"/>
          <w:i/>
          <w:sz w:val="28"/>
          <w:szCs w:val="28"/>
        </w:rPr>
        <w:t xml:space="preserve"> в </w:t>
      </w:r>
      <w:r w:rsidR="00A736BD" w:rsidRPr="004065F0">
        <w:rPr>
          <w:rFonts w:ascii="Times New Roman" w:hAnsi="Times New Roman" w:cs="Times New Roman"/>
          <w:i/>
          <w:sz w:val="28"/>
          <w:szCs w:val="28"/>
        </w:rPr>
        <w:t xml:space="preserve">приложении № </w:t>
      </w:r>
      <w:r w:rsidR="00F937E5">
        <w:rPr>
          <w:rFonts w:ascii="Times New Roman" w:hAnsi="Times New Roman" w:cs="Times New Roman"/>
          <w:i/>
          <w:sz w:val="28"/>
          <w:szCs w:val="28"/>
        </w:rPr>
        <w:t>8</w:t>
      </w:r>
      <w:r w:rsidR="00E94B95" w:rsidRPr="004065F0">
        <w:rPr>
          <w:rFonts w:ascii="Times New Roman" w:hAnsi="Times New Roman" w:cs="Times New Roman"/>
          <w:i/>
          <w:sz w:val="28"/>
          <w:szCs w:val="28"/>
        </w:rPr>
        <w:t>)</w:t>
      </w:r>
      <w:r w:rsidRPr="004065F0">
        <w:rPr>
          <w:rFonts w:ascii="Times New Roman" w:hAnsi="Times New Roman" w:cs="Times New Roman"/>
          <w:sz w:val="28"/>
          <w:szCs w:val="28"/>
        </w:rPr>
        <w:t>.</w:t>
      </w:r>
    </w:p>
    <w:p w14:paraId="5A170E14" w14:textId="77777777" w:rsidR="00E94B95" w:rsidRPr="004065F0" w:rsidRDefault="00250742" w:rsidP="006721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5F0">
        <w:rPr>
          <w:rFonts w:ascii="Times New Roman" w:hAnsi="Times New Roman" w:cs="Times New Roman"/>
          <w:sz w:val="28"/>
          <w:szCs w:val="28"/>
        </w:rPr>
        <w:t>Учитывая жесткие бюджетные ограничения</w:t>
      </w:r>
      <w:r w:rsidR="00017931" w:rsidRPr="004065F0">
        <w:rPr>
          <w:rFonts w:ascii="Times New Roman" w:hAnsi="Times New Roman" w:cs="Times New Roman"/>
          <w:sz w:val="28"/>
          <w:szCs w:val="28"/>
        </w:rPr>
        <w:t>,</w:t>
      </w:r>
      <w:r w:rsidRPr="004065F0">
        <w:rPr>
          <w:rFonts w:ascii="Times New Roman" w:hAnsi="Times New Roman" w:cs="Times New Roman"/>
          <w:sz w:val="28"/>
          <w:szCs w:val="28"/>
        </w:rPr>
        <w:t xml:space="preserve"> в первую очередь будут рассматриваться </w:t>
      </w:r>
      <w:r w:rsidR="00E94B95" w:rsidRPr="004065F0">
        <w:rPr>
          <w:rFonts w:ascii="Times New Roman" w:hAnsi="Times New Roman" w:cs="Times New Roman"/>
          <w:sz w:val="28"/>
          <w:szCs w:val="28"/>
        </w:rPr>
        <w:t xml:space="preserve">переходящие объекты, работы на которых уже начаты, </w:t>
      </w:r>
      <w:r w:rsidR="00E94B95" w:rsidRPr="004065F0">
        <w:rPr>
          <w:rFonts w:ascii="Times New Roman" w:hAnsi="Times New Roman" w:cs="Times New Roman"/>
          <w:sz w:val="28"/>
          <w:szCs w:val="28"/>
        </w:rPr>
        <w:br/>
        <w:t xml:space="preserve">а также </w:t>
      </w:r>
      <w:r w:rsidRPr="004065F0">
        <w:rPr>
          <w:rFonts w:ascii="Times New Roman" w:hAnsi="Times New Roman" w:cs="Times New Roman"/>
          <w:sz w:val="28"/>
          <w:szCs w:val="28"/>
        </w:rPr>
        <w:t>эк</w:t>
      </w:r>
      <w:r w:rsidR="00E94B95" w:rsidRPr="004065F0">
        <w:rPr>
          <w:rFonts w:ascii="Times New Roman" w:hAnsi="Times New Roman" w:cs="Times New Roman"/>
          <w:sz w:val="28"/>
          <w:szCs w:val="28"/>
        </w:rPr>
        <w:t>ономически эффективные проекты.</w:t>
      </w:r>
    </w:p>
    <w:p w14:paraId="4183F566" w14:textId="37E5BB59" w:rsidR="00672153" w:rsidRPr="004065F0" w:rsidRDefault="00250742" w:rsidP="006721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5F0">
        <w:rPr>
          <w:rFonts w:ascii="Times New Roman" w:hAnsi="Times New Roman" w:cs="Times New Roman"/>
          <w:sz w:val="28"/>
          <w:szCs w:val="28"/>
        </w:rPr>
        <w:t xml:space="preserve">В этой связи </w:t>
      </w:r>
      <w:r w:rsidR="009F7C09" w:rsidRPr="004065F0">
        <w:rPr>
          <w:rFonts w:ascii="Times New Roman" w:hAnsi="Times New Roman" w:cs="Times New Roman"/>
          <w:sz w:val="28"/>
          <w:szCs w:val="28"/>
        </w:rPr>
        <w:t xml:space="preserve">не </w:t>
      </w:r>
      <w:r w:rsidR="00494FAC" w:rsidRPr="004065F0">
        <w:rPr>
          <w:rFonts w:ascii="Times New Roman" w:hAnsi="Times New Roman" w:cs="Times New Roman"/>
          <w:sz w:val="28"/>
          <w:szCs w:val="28"/>
        </w:rPr>
        <w:t xml:space="preserve">рекомендуем в состав заявки </w:t>
      </w:r>
      <w:r w:rsidRPr="004065F0">
        <w:rPr>
          <w:rFonts w:ascii="Times New Roman" w:hAnsi="Times New Roman" w:cs="Times New Roman"/>
          <w:sz w:val="28"/>
          <w:szCs w:val="28"/>
        </w:rPr>
        <w:t>включать дорогостоящие проекты</w:t>
      </w:r>
      <w:r w:rsidR="004065F0" w:rsidRPr="004065F0">
        <w:rPr>
          <w:rFonts w:ascii="Times New Roman" w:hAnsi="Times New Roman" w:cs="Times New Roman"/>
          <w:sz w:val="28"/>
          <w:szCs w:val="28"/>
        </w:rPr>
        <w:t>.</w:t>
      </w:r>
    </w:p>
    <w:p w14:paraId="7E6A259D" w14:textId="77777777" w:rsidR="0011070D" w:rsidRPr="005E53E7" w:rsidRDefault="0011070D" w:rsidP="00672153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53E7">
        <w:rPr>
          <w:rFonts w:ascii="Times New Roman" w:hAnsi="Times New Roman" w:cs="Times New Roman"/>
          <w:b/>
          <w:sz w:val="28"/>
          <w:szCs w:val="28"/>
        </w:rPr>
        <w:t>Рекомендуемый объем финансирования за счет средств федерального бюджета, запрашиваемого на объект, по мероприятиям:</w:t>
      </w:r>
    </w:p>
    <w:p w14:paraId="4931F6E3" w14:textId="77777777" w:rsidR="0011070D" w:rsidRPr="00BF055C" w:rsidRDefault="0011070D" w:rsidP="0011070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107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«М</w:t>
      </w:r>
      <w:r w:rsidRPr="00BF055C">
        <w:rPr>
          <w:rFonts w:ascii="Times New Roman" w:hAnsi="Times New Roman" w:cs="Times New Roman"/>
          <w:sz w:val="28"/>
          <w:szCs w:val="28"/>
        </w:rPr>
        <w:t>одернизация региональных и муниципальных библиотек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F109AE" w:rsidRPr="00466B1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не более 50,0 млн рублей</w:t>
      </w:r>
      <w:r w:rsidRPr="00BF055C">
        <w:rPr>
          <w:rFonts w:ascii="Times New Roman" w:hAnsi="Times New Roman" w:cs="Times New Roman"/>
          <w:sz w:val="28"/>
          <w:szCs w:val="28"/>
        </w:rPr>
        <w:t>;</w:t>
      </w:r>
    </w:p>
    <w:p w14:paraId="1CD9503D" w14:textId="77777777" w:rsidR="0011070D" w:rsidRPr="00BF055C" w:rsidRDefault="0011070D" w:rsidP="0011070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«С</w:t>
      </w:r>
      <w:r w:rsidRPr="00BF055C">
        <w:rPr>
          <w:rFonts w:ascii="Times New Roman" w:hAnsi="Times New Roman" w:cs="Times New Roman"/>
          <w:sz w:val="28"/>
          <w:szCs w:val="28"/>
        </w:rPr>
        <w:t>троительство (</w:t>
      </w:r>
      <w:r w:rsidRPr="00B3623C">
        <w:rPr>
          <w:rFonts w:ascii="Times New Roman" w:hAnsi="Times New Roman" w:cs="Times New Roman"/>
          <w:sz w:val="28"/>
          <w:szCs w:val="28"/>
        </w:rPr>
        <w:t xml:space="preserve">реконструкция) региональных и муниципальных детских школ искусств» </w:t>
      </w:r>
      <w:r w:rsidR="00F109AE" w:rsidRPr="00B3623C">
        <w:rPr>
          <w:rFonts w:ascii="Times New Roman" w:hAnsi="Times New Roman" w:cs="Times New Roman"/>
          <w:sz w:val="28"/>
          <w:szCs w:val="28"/>
        </w:rPr>
        <w:t>–</w:t>
      </w:r>
      <w:r w:rsidRPr="00B3623C">
        <w:rPr>
          <w:rFonts w:ascii="Times New Roman" w:hAnsi="Times New Roman" w:cs="Times New Roman"/>
          <w:sz w:val="28"/>
          <w:szCs w:val="28"/>
        </w:rPr>
        <w:t xml:space="preserve"> не более </w:t>
      </w:r>
      <w:r w:rsidR="00B3623C" w:rsidRPr="00B3623C">
        <w:rPr>
          <w:rFonts w:ascii="Times New Roman" w:hAnsi="Times New Roman" w:cs="Times New Roman"/>
          <w:sz w:val="28"/>
          <w:szCs w:val="28"/>
        </w:rPr>
        <w:t>588,0</w:t>
      </w:r>
      <w:r w:rsidRPr="00B3623C">
        <w:rPr>
          <w:rFonts w:ascii="Times New Roman" w:hAnsi="Times New Roman" w:cs="Times New Roman"/>
          <w:sz w:val="28"/>
          <w:szCs w:val="28"/>
        </w:rPr>
        <w:t xml:space="preserve"> млн</w:t>
      </w:r>
      <w:r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BF055C">
        <w:rPr>
          <w:rFonts w:ascii="Times New Roman" w:hAnsi="Times New Roman" w:cs="Times New Roman"/>
          <w:sz w:val="28"/>
          <w:szCs w:val="28"/>
        </w:rPr>
        <w:t>;</w:t>
      </w:r>
    </w:p>
    <w:p w14:paraId="57E7EB9B" w14:textId="77777777" w:rsidR="0011070D" w:rsidRPr="00BF055C" w:rsidRDefault="0011070D" w:rsidP="0011070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«М</w:t>
      </w:r>
      <w:r w:rsidRPr="00BF055C">
        <w:rPr>
          <w:rFonts w:ascii="Times New Roman" w:hAnsi="Times New Roman" w:cs="Times New Roman"/>
          <w:sz w:val="28"/>
          <w:szCs w:val="28"/>
        </w:rPr>
        <w:t>одернизация региональных и муниципальных детских школ искусств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109AE">
        <w:rPr>
          <w:rFonts w:ascii="Times New Roman" w:hAnsi="Times New Roman" w:cs="Times New Roman"/>
          <w:sz w:val="28"/>
          <w:szCs w:val="28"/>
        </w:rPr>
        <w:t xml:space="preserve"> </w:t>
      </w:r>
      <w:r w:rsidR="00F109AE" w:rsidRPr="00466B1F">
        <w:rPr>
          <w:rFonts w:ascii="Times New Roman" w:hAnsi="Times New Roman" w:cs="Times New Roman"/>
          <w:sz w:val="28"/>
          <w:szCs w:val="28"/>
        </w:rPr>
        <w:t>–</w:t>
      </w:r>
      <w:r w:rsidR="00F109AE">
        <w:rPr>
          <w:rFonts w:ascii="Times New Roman" w:hAnsi="Times New Roman" w:cs="Times New Roman"/>
          <w:sz w:val="28"/>
          <w:szCs w:val="28"/>
        </w:rPr>
        <w:t xml:space="preserve"> не более 90,0 млн рублей</w:t>
      </w:r>
      <w:r w:rsidRPr="00BF055C">
        <w:rPr>
          <w:rFonts w:ascii="Times New Roman" w:hAnsi="Times New Roman" w:cs="Times New Roman"/>
          <w:sz w:val="28"/>
          <w:szCs w:val="28"/>
        </w:rPr>
        <w:t>;</w:t>
      </w:r>
    </w:p>
    <w:p w14:paraId="77468308" w14:textId="77777777" w:rsidR="0011070D" w:rsidRPr="00BF055C" w:rsidRDefault="00F109AE" w:rsidP="0011070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«М</w:t>
      </w:r>
      <w:r w:rsidR="0011070D" w:rsidRPr="00F109AE">
        <w:rPr>
          <w:rFonts w:ascii="Times New Roman" w:hAnsi="Times New Roman" w:cs="Times New Roman"/>
          <w:sz w:val="28"/>
          <w:szCs w:val="28"/>
        </w:rPr>
        <w:t>одернизация региональных и муниципальных музеев</w:t>
      </w:r>
      <w:r w:rsidRPr="00F109AE">
        <w:rPr>
          <w:rFonts w:ascii="Times New Roman" w:hAnsi="Times New Roman" w:cs="Times New Roman"/>
          <w:sz w:val="28"/>
          <w:szCs w:val="28"/>
        </w:rPr>
        <w:t>» – не более 90,0 млн</w:t>
      </w:r>
      <w:r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11070D" w:rsidRPr="00BF055C">
        <w:rPr>
          <w:rFonts w:ascii="Times New Roman" w:hAnsi="Times New Roman" w:cs="Times New Roman"/>
          <w:sz w:val="28"/>
          <w:szCs w:val="28"/>
        </w:rPr>
        <w:t>;</w:t>
      </w:r>
    </w:p>
    <w:p w14:paraId="671DAF0F" w14:textId="77777777" w:rsidR="0011070D" w:rsidRPr="00BF055C" w:rsidRDefault="00F109AE" w:rsidP="0011070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614D51">
        <w:rPr>
          <w:rFonts w:ascii="Times New Roman" w:hAnsi="Times New Roman" w:cs="Times New Roman"/>
          <w:sz w:val="28"/>
          <w:szCs w:val="28"/>
        </w:rPr>
        <w:t>М</w:t>
      </w:r>
      <w:r w:rsidR="0011070D" w:rsidRPr="00614D51">
        <w:rPr>
          <w:rFonts w:ascii="Times New Roman" w:hAnsi="Times New Roman" w:cs="Times New Roman"/>
          <w:sz w:val="28"/>
          <w:szCs w:val="28"/>
        </w:rPr>
        <w:t>одернизация региональных и муниципальных театров</w:t>
      </w:r>
      <w:r w:rsidRPr="00614D51">
        <w:rPr>
          <w:rFonts w:ascii="Times New Roman" w:hAnsi="Times New Roman" w:cs="Times New Roman"/>
          <w:sz w:val="28"/>
          <w:szCs w:val="28"/>
        </w:rPr>
        <w:t xml:space="preserve">» – не более </w:t>
      </w:r>
      <w:r w:rsidR="00614D51">
        <w:rPr>
          <w:rFonts w:ascii="Times New Roman" w:hAnsi="Times New Roman" w:cs="Times New Roman"/>
          <w:sz w:val="28"/>
          <w:szCs w:val="28"/>
        </w:rPr>
        <w:t>260</w:t>
      </w:r>
      <w:r w:rsidR="00614D51" w:rsidRPr="00614D51">
        <w:rPr>
          <w:rFonts w:ascii="Times New Roman" w:hAnsi="Times New Roman" w:cs="Times New Roman"/>
          <w:sz w:val="28"/>
          <w:szCs w:val="28"/>
        </w:rPr>
        <w:t>,0</w:t>
      </w:r>
      <w:r w:rsidRPr="00614D51">
        <w:rPr>
          <w:rFonts w:ascii="Times New Roman" w:hAnsi="Times New Roman" w:cs="Times New Roman"/>
          <w:sz w:val="28"/>
          <w:szCs w:val="28"/>
        </w:rPr>
        <w:t xml:space="preserve"> млн</w:t>
      </w:r>
      <w:r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11070D" w:rsidRPr="00BF055C">
        <w:rPr>
          <w:rFonts w:ascii="Times New Roman" w:hAnsi="Times New Roman" w:cs="Times New Roman"/>
          <w:sz w:val="28"/>
          <w:szCs w:val="28"/>
        </w:rPr>
        <w:t>;</w:t>
      </w:r>
    </w:p>
    <w:p w14:paraId="78D1B4AD" w14:textId="77777777" w:rsidR="0011070D" w:rsidRPr="00740D91" w:rsidRDefault="00F109AE" w:rsidP="00F109A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«М</w:t>
      </w:r>
      <w:r w:rsidR="0011070D" w:rsidRPr="00BF055C">
        <w:rPr>
          <w:rFonts w:ascii="Times New Roman" w:hAnsi="Times New Roman" w:cs="Times New Roman"/>
          <w:sz w:val="28"/>
          <w:szCs w:val="28"/>
        </w:rPr>
        <w:t xml:space="preserve">одернизация учреждений культурно-досугового типа в </w:t>
      </w:r>
      <w:r w:rsidR="0011070D" w:rsidRPr="00F109AE">
        <w:rPr>
          <w:rFonts w:ascii="Times New Roman" w:hAnsi="Times New Roman" w:cs="Times New Roman"/>
          <w:sz w:val="28"/>
          <w:szCs w:val="28"/>
        </w:rPr>
        <w:t>населенных пунктах с численностью населения до 500 тыс. человек</w:t>
      </w:r>
      <w:r w:rsidRPr="00F109AE">
        <w:rPr>
          <w:rFonts w:ascii="Times New Roman" w:hAnsi="Times New Roman" w:cs="Times New Roman"/>
          <w:sz w:val="28"/>
          <w:szCs w:val="28"/>
        </w:rPr>
        <w:t xml:space="preserve">» – не более </w:t>
      </w:r>
      <w:r w:rsidR="00614D51">
        <w:rPr>
          <w:rFonts w:ascii="Times New Roman" w:hAnsi="Times New Roman" w:cs="Times New Roman"/>
          <w:sz w:val="28"/>
          <w:szCs w:val="28"/>
        </w:rPr>
        <w:br/>
      </w:r>
      <w:r w:rsidRPr="00F109AE">
        <w:rPr>
          <w:rFonts w:ascii="Times New Roman" w:hAnsi="Times New Roman" w:cs="Times New Roman"/>
          <w:sz w:val="28"/>
          <w:szCs w:val="28"/>
        </w:rPr>
        <w:t>70,0 млн</w:t>
      </w:r>
      <w:r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11070D" w:rsidRPr="00BF055C">
        <w:rPr>
          <w:rFonts w:ascii="Times New Roman" w:hAnsi="Times New Roman" w:cs="Times New Roman"/>
          <w:sz w:val="28"/>
          <w:szCs w:val="28"/>
        </w:rPr>
        <w:t>.</w:t>
      </w:r>
    </w:p>
    <w:p w14:paraId="200D5613" w14:textId="77777777" w:rsidR="00213D1B" w:rsidRPr="00E02F46" w:rsidRDefault="00DC59F3" w:rsidP="002313E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F46">
        <w:rPr>
          <w:rFonts w:ascii="Times New Roman" w:hAnsi="Times New Roman" w:cs="Times New Roman"/>
          <w:sz w:val="28"/>
          <w:szCs w:val="28"/>
        </w:rPr>
        <w:t xml:space="preserve">При этом в целях исключения </w:t>
      </w:r>
      <w:proofErr w:type="spellStart"/>
      <w:r w:rsidRPr="00E02F46">
        <w:rPr>
          <w:rFonts w:ascii="Times New Roman" w:hAnsi="Times New Roman" w:cs="Times New Roman"/>
          <w:sz w:val="28"/>
          <w:szCs w:val="28"/>
        </w:rPr>
        <w:t>задвоения</w:t>
      </w:r>
      <w:proofErr w:type="spellEnd"/>
      <w:r w:rsidRPr="00E02F46">
        <w:rPr>
          <w:rFonts w:ascii="Times New Roman" w:hAnsi="Times New Roman" w:cs="Times New Roman"/>
          <w:sz w:val="28"/>
          <w:szCs w:val="28"/>
        </w:rPr>
        <w:t xml:space="preserve"> финансирования</w:t>
      </w:r>
      <w:r w:rsidRPr="00E02F46">
        <w:rPr>
          <w:rFonts w:ascii="Times New Roman" w:hAnsi="Times New Roman" w:cs="Times New Roman"/>
          <w:sz w:val="28"/>
          <w:szCs w:val="28"/>
        </w:rPr>
        <w:br/>
        <w:t>не допускается включение в заявку на предоставление субсидии объектов, финансирование которых предусмотрено за счет средств федерального бюджета в рамках иных государственных программ Российской Федерации.</w:t>
      </w:r>
    </w:p>
    <w:p w14:paraId="3AABC8E1" w14:textId="77777777" w:rsidR="0039721F" w:rsidRPr="007F43BD" w:rsidRDefault="0039721F" w:rsidP="002313E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F46">
        <w:rPr>
          <w:rFonts w:ascii="Times New Roman" w:hAnsi="Times New Roman" w:cs="Times New Roman"/>
          <w:sz w:val="28"/>
          <w:szCs w:val="28"/>
        </w:rPr>
        <w:t xml:space="preserve">С учетом сроков, необходимых для осуществления конкурсных процедур, а также оформления закрывающих </w:t>
      </w:r>
      <w:r w:rsidR="00380F96">
        <w:rPr>
          <w:rFonts w:ascii="Times New Roman" w:hAnsi="Times New Roman" w:cs="Times New Roman"/>
          <w:sz w:val="28"/>
          <w:szCs w:val="28"/>
        </w:rPr>
        <w:t>документов по окончании работ на объектах</w:t>
      </w:r>
      <w:r w:rsidRPr="007F43BD">
        <w:rPr>
          <w:rFonts w:ascii="Times New Roman" w:hAnsi="Times New Roman" w:cs="Times New Roman"/>
          <w:sz w:val="28"/>
          <w:szCs w:val="28"/>
        </w:rPr>
        <w:t xml:space="preserve">, </w:t>
      </w:r>
      <w:r w:rsidRPr="007F43BD">
        <w:rPr>
          <w:rFonts w:ascii="Times New Roman" w:hAnsi="Times New Roman" w:cs="Times New Roman"/>
          <w:b/>
          <w:sz w:val="28"/>
          <w:szCs w:val="28"/>
        </w:rPr>
        <w:t>не рекомендуется устанавливать сроки реализации объектов менее 1 года</w:t>
      </w:r>
      <w:r w:rsidRPr="007F43BD">
        <w:rPr>
          <w:rFonts w:ascii="Times New Roman" w:hAnsi="Times New Roman" w:cs="Times New Roman"/>
          <w:sz w:val="28"/>
          <w:szCs w:val="28"/>
        </w:rPr>
        <w:t>.</w:t>
      </w:r>
    </w:p>
    <w:p w14:paraId="6B463F7F" w14:textId="77777777" w:rsidR="00DC59F3" w:rsidRPr="00E02F46" w:rsidRDefault="00DC59F3" w:rsidP="002313E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D91">
        <w:rPr>
          <w:rFonts w:ascii="Times New Roman" w:hAnsi="Times New Roman" w:cs="Times New Roman"/>
          <w:b/>
          <w:sz w:val="28"/>
          <w:szCs w:val="28"/>
        </w:rPr>
        <w:lastRenderedPageBreak/>
        <w:t>Перечень документов и материалов</w:t>
      </w:r>
      <w:r w:rsidRPr="00740D91">
        <w:rPr>
          <w:rFonts w:ascii="Times New Roman" w:hAnsi="Times New Roman" w:cs="Times New Roman"/>
          <w:sz w:val="28"/>
          <w:szCs w:val="28"/>
        </w:rPr>
        <w:t>, которые требуют обязательного включения в</w:t>
      </w:r>
      <w:r w:rsidRPr="00740D91">
        <w:rPr>
          <w:rFonts w:ascii="Times New Roman" w:hAnsi="Times New Roman" w:cs="Times New Roman"/>
          <w:b/>
          <w:sz w:val="28"/>
          <w:szCs w:val="28"/>
        </w:rPr>
        <w:t xml:space="preserve"> заявку</w:t>
      </w:r>
      <w:r w:rsidRPr="00740D91">
        <w:rPr>
          <w:rFonts w:ascii="Times New Roman" w:hAnsi="Times New Roman" w:cs="Times New Roman"/>
          <w:sz w:val="28"/>
          <w:szCs w:val="28"/>
        </w:rPr>
        <w:t>:</w:t>
      </w:r>
    </w:p>
    <w:p w14:paraId="00FECA3A" w14:textId="31ABDDD2" w:rsidR="006561AD" w:rsidRDefault="006561AD" w:rsidP="006561AD">
      <w:pPr>
        <w:pStyle w:val="a6"/>
        <w:numPr>
          <w:ilvl w:val="0"/>
          <w:numId w:val="1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E02F46">
        <w:rPr>
          <w:rFonts w:ascii="Times New Roman" w:hAnsi="Times New Roman" w:cs="Times New Roman"/>
          <w:b/>
          <w:sz w:val="28"/>
          <w:szCs w:val="28"/>
        </w:rPr>
        <w:t>опроводительное письмо</w:t>
      </w:r>
      <w:r w:rsidRPr="00E02F46">
        <w:rPr>
          <w:rFonts w:ascii="Times New Roman" w:hAnsi="Times New Roman" w:cs="Times New Roman"/>
          <w:sz w:val="28"/>
          <w:szCs w:val="28"/>
        </w:rPr>
        <w:t xml:space="preserve">, подписанное руководителем </w:t>
      </w:r>
      <w:r w:rsidR="00784CEC">
        <w:rPr>
          <w:rFonts w:ascii="Times New Roman" w:hAnsi="Times New Roman" w:cs="Times New Roman"/>
          <w:sz w:val="28"/>
          <w:szCs w:val="28"/>
        </w:rPr>
        <w:t>подведомственного учреждения или</w:t>
      </w:r>
      <w:r w:rsidRPr="00E02F46">
        <w:rPr>
          <w:rFonts w:ascii="Times New Roman" w:hAnsi="Times New Roman" w:cs="Times New Roman"/>
          <w:sz w:val="28"/>
          <w:szCs w:val="28"/>
        </w:rPr>
        <w:t xml:space="preserve"> главой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02F46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784CE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02F46">
        <w:rPr>
          <w:rFonts w:ascii="Times New Roman" w:hAnsi="Times New Roman" w:cs="Times New Roman"/>
          <w:sz w:val="28"/>
          <w:szCs w:val="28"/>
        </w:rPr>
        <w:t xml:space="preserve"> и содержащее перечень напра</w:t>
      </w:r>
      <w:r>
        <w:rPr>
          <w:rFonts w:ascii="Times New Roman" w:hAnsi="Times New Roman" w:cs="Times New Roman"/>
          <w:sz w:val="28"/>
          <w:szCs w:val="28"/>
        </w:rPr>
        <w:t>вляемых документов и материалов;</w:t>
      </w:r>
    </w:p>
    <w:p w14:paraId="49A0B384" w14:textId="41B19F6E" w:rsidR="00DC59F3" w:rsidRPr="00E02F46" w:rsidRDefault="00DC59F3" w:rsidP="002313ED">
      <w:pPr>
        <w:pStyle w:val="a6"/>
        <w:numPr>
          <w:ilvl w:val="0"/>
          <w:numId w:val="1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02F46">
        <w:rPr>
          <w:rFonts w:ascii="Times New Roman" w:hAnsi="Times New Roman" w:cs="Times New Roman"/>
          <w:b/>
          <w:sz w:val="28"/>
          <w:szCs w:val="28"/>
        </w:rPr>
        <w:t>Реестр</w:t>
      </w:r>
      <w:r w:rsidRPr="00E02F46">
        <w:rPr>
          <w:rFonts w:ascii="Times New Roman" w:hAnsi="Times New Roman" w:cs="Times New Roman"/>
          <w:sz w:val="28"/>
          <w:szCs w:val="28"/>
        </w:rPr>
        <w:t xml:space="preserve"> </w:t>
      </w:r>
      <w:r w:rsidRPr="00EE435A">
        <w:rPr>
          <w:rFonts w:ascii="Times New Roman" w:hAnsi="Times New Roman" w:cs="Times New Roman"/>
          <w:i/>
          <w:sz w:val="28"/>
          <w:szCs w:val="28"/>
        </w:rPr>
        <w:t xml:space="preserve">(по форме </w:t>
      </w:r>
      <w:r w:rsidRPr="005A6E8C">
        <w:rPr>
          <w:rFonts w:ascii="Times New Roman" w:hAnsi="Times New Roman" w:cs="Times New Roman"/>
          <w:i/>
          <w:sz w:val="28"/>
          <w:szCs w:val="28"/>
        </w:rPr>
        <w:t>согласно приложени</w:t>
      </w:r>
      <w:r w:rsidR="005A6E8C" w:rsidRPr="005A6E8C">
        <w:rPr>
          <w:rFonts w:ascii="Times New Roman" w:hAnsi="Times New Roman" w:cs="Times New Roman"/>
          <w:i/>
          <w:sz w:val="28"/>
          <w:szCs w:val="28"/>
        </w:rPr>
        <w:t>ям</w:t>
      </w:r>
      <w:r w:rsidRPr="005A6E8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A6E8C" w:rsidRPr="005A6E8C">
        <w:rPr>
          <w:rFonts w:ascii="Times New Roman" w:hAnsi="Times New Roman" w:cs="Times New Roman"/>
          <w:i/>
          <w:sz w:val="28"/>
          <w:szCs w:val="28"/>
        </w:rPr>
        <w:t>№</w:t>
      </w:r>
      <w:r w:rsidRPr="005A6E8C">
        <w:rPr>
          <w:rFonts w:ascii="Times New Roman" w:hAnsi="Times New Roman" w:cs="Times New Roman"/>
          <w:i/>
          <w:sz w:val="28"/>
          <w:szCs w:val="28"/>
        </w:rPr>
        <w:t>№ 1</w:t>
      </w:r>
      <w:r w:rsidR="005A6E8C" w:rsidRPr="005A6E8C">
        <w:rPr>
          <w:rFonts w:ascii="Times New Roman" w:hAnsi="Times New Roman" w:cs="Times New Roman"/>
          <w:i/>
          <w:sz w:val="28"/>
          <w:szCs w:val="28"/>
        </w:rPr>
        <w:t>-6</w:t>
      </w:r>
      <w:r w:rsidRPr="005A6E8C">
        <w:rPr>
          <w:rFonts w:ascii="Times New Roman" w:hAnsi="Times New Roman" w:cs="Times New Roman"/>
          <w:i/>
          <w:sz w:val="28"/>
          <w:szCs w:val="28"/>
        </w:rPr>
        <w:t xml:space="preserve"> к настоящим методическим рекомендациям)</w:t>
      </w:r>
      <w:r w:rsidRPr="005A6E8C">
        <w:rPr>
          <w:rFonts w:ascii="Times New Roman" w:hAnsi="Times New Roman" w:cs="Times New Roman"/>
          <w:sz w:val="28"/>
          <w:szCs w:val="28"/>
        </w:rPr>
        <w:t>. Перечень объектов в Реестре</w:t>
      </w:r>
      <w:r w:rsidRPr="00E02F46">
        <w:rPr>
          <w:rFonts w:ascii="Times New Roman" w:hAnsi="Times New Roman" w:cs="Times New Roman"/>
          <w:sz w:val="28"/>
          <w:szCs w:val="28"/>
        </w:rPr>
        <w:t xml:space="preserve"> </w:t>
      </w:r>
      <w:r w:rsidRPr="00E02F46">
        <w:rPr>
          <w:rFonts w:ascii="Times New Roman" w:hAnsi="Times New Roman" w:cs="Times New Roman"/>
          <w:sz w:val="28"/>
          <w:szCs w:val="28"/>
          <w:u w:val="single"/>
        </w:rPr>
        <w:t>необходимо формировать в порядке приоритетности</w:t>
      </w:r>
      <w:r w:rsidR="001A61FB">
        <w:rPr>
          <w:rFonts w:ascii="Times New Roman" w:hAnsi="Times New Roman" w:cs="Times New Roman"/>
          <w:sz w:val="28"/>
          <w:szCs w:val="28"/>
        </w:rPr>
        <w:t xml:space="preserve"> (сверху вниз по убыванию). </w:t>
      </w:r>
      <w:r w:rsidR="001A61FB" w:rsidRPr="0094715F">
        <w:rPr>
          <w:rFonts w:ascii="Times New Roman" w:hAnsi="Times New Roman" w:cs="Times New Roman"/>
          <w:b/>
          <w:sz w:val="28"/>
          <w:szCs w:val="28"/>
        </w:rPr>
        <w:t xml:space="preserve">Переходящие объекты, работы на которых начаты </w:t>
      </w:r>
      <w:r w:rsidR="001A61FB">
        <w:rPr>
          <w:rFonts w:ascii="Times New Roman" w:hAnsi="Times New Roman" w:cs="Times New Roman"/>
          <w:b/>
          <w:sz w:val="28"/>
          <w:szCs w:val="28"/>
        </w:rPr>
        <w:br/>
      </w:r>
      <w:r w:rsidR="001A61FB" w:rsidRPr="0094715F">
        <w:rPr>
          <w:rFonts w:ascii="Times New Roman" w:hAnsi="Times New Roman" w:cs="Times New Roman"/>
          <w:b/>
          <w:sz w:val="28"/>
          <w:szCs w:val="28"/>
        </w:rPr>
        <w:t xml:space="preserve">в 2025-2026 гг. в рамках федерального проекта «Семейные ценности </w:t>
      </w:r>
      <w:r w:rsidR="001A61FB">
        <w:rPr>
          <w:rFonts w:ascii="Times New Roman" w:hAnsi="Times New Roman" w:cs="Times New Roman"/>
          <w:b/>
          <w:sz w:val="28"/>
          <w:szCs w:val="28"/>
        </w:rPr>
        <w:br/>
      </w:r>
      <w:r w:rsidR="001A61FB" w:rsidRPr="0094715F">
        <w:rPr>
          <w:rFonts w:ascii="Times New Roman" w:hAnsi="Times New Roman" w:cs="Times New Roman"/>
          <w:b/>
          <w:sz w:val="28"/>
          <w:szCs w:val="28"/>
        </w:rPr>
        <w:t>и инфраструктура культуры»</w:t>
      </w:r>
      <w:r w:rsidR="00EE435A">
        <w:rPr>
          <w:rFonts w:ascii="Times New Roman" w:hAnsi="Times New Roman" w:cs="Times New Roman"/>
          <w:b/>
          <w:sz w:val="28"/>
          <w:szCs w:val="28"/>
        </w:rPr>
        <w:t xml:space="preserve"> и требующие выделения средств федерального бюджета в 2027-2029 гг.</w:t>
      </w:r>
      <w:r w:rsidR="001A61FB" w:rsidRPr="0094715F">
        <w:rPr>
          <w:rFonts w:ascii="Times New Roman" w:hAnsi="Times New Roman" w:cs="Times New Roman"/>
          <w:b/>
          <w:sz w:val="28"/>
          <w:szCs w:val="28"/>
        </w:rPr>
        <w:t xml:space="preserve"> включаются в Реестр первой позицией </w:t>
      </w:r>
      <w:r w:rsidR="001A61FB" w:rsidRPr="0094715F">
        <w:rPr>
          <w:rFonts w:ascii="Times New Roman" w:hAnsi="Times New Roman" w:cs="Times New Roman"/>
          <w:b/>
          <w:sz w:val="28"/>
          <w:szCs w:val="28"/>
          <w:u w:val="single"/>
        </w:rPr>
        <w:t>в обязательном порядке</w:t>
      </w:r>
      <w:r w:rsidR="001A61FB">
        <w:rPr>
          <w:rFonts w:ascii="Times New Roman" w:hAnsi="Times New Roman" w:cs="Times New Roman"/>
          <w:sz w:val="28"/>
          <w:szCs w:val="28"/>
        </w:rPr>
        <w:t xml:space="preserve">. </w:t>
      </w:r>
      <w:r w:rsidRPr="00E02F46">
        <w:rPr>
          <w:rFonts w:ascii="Times New Roman" w:hAnsi="Times New Roman" w:cs="Times New Roman"/>
          <w:sz w:val="28"/>
          <w:szCs w:val="28"/>
        </w:rPr>
        <w:t xml:space="preserve">Реестр должен быть подписан руководителем </w:t>
      </w:r>
      <w:r w:rsidR="00784CEC">
        <w:rPr>
          <w:rFonts w:ascii="Times New Roman" w:hAnsi="Times New Roman" w:cs="Times New Roman"/>
          <w:sz w:val="28"/>
          <w:szCs w:val="28"/>
        </w:rPr>
        <w:t>подведомственного учреждения или</w:t>
      </w:r>
      <w:r w:rsidR="00784CEC" w:rsidRPr="00E02F46">
        <w:rPr>
          <w:rFonts w:ascii="Times New Roman" w:hAnsi="Times New Roman" w:cs="Times New Roman"/>
          <w:sz w:val="28"/>
          <w:szCs w:val="28"/>
        </w:rPr>
        <w:t xml:space="preserve"> главой </w:t>
      </w:r>
      <w:r w:rsidR="00784CEC">
        <w:rPr>
          <w:rFonts w:ascii="Times New Roman" w:hAnsi="Times New Roman" w:cs="Times New Roman"/>
          <w:sz w:val="28"/>
          <w:szCs w:val="28"/>
        </w:rPr>
        <w:t>а</w:t>
      </w:r>
      <w:r w:rsidR="00784CEC" w:rsidRPr="00E02F46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784CE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02F46">
        <w:rPr>
          <w:rFonts w:ascii="Times New Roman" w:hAnsi="Times New Roman" w:cs="Times New Roman"/>
          <w:sz w:val="28"/>
          <w:szCs w:val="28"/>
        </w:rPr>
        <w:t xml:space="preserve">. </w:t>
      </w:r>
      <w:r w:rsidRPr="00784CEC">
        <w:rPr>
          <w:rFonts w:ascii="Times New Roman" w:hAnsi="Times New Roman" w:cs="Times New Roman"/>
          <w:b/>
          <w:bCs/>
          <w:sz w:val="28"/>
          <w:szCs w:val="28"/>
        </w:rPr>
        <w:t xml:space="preserve">Также в состав материалов заявки должна быть включена электронная версия Реестра в формате </w:t>
      </w:r>
      <w:r w:rsidRPr="00784CEC">
        <w:rPr>
          <w:rFonts w:ascii="Times New Roman" w:hAnsi="Times New Roman" w:cs="Times New Roman"/>
          <w:b/>
          <w:bCs/>
          <w:sz w:val="28"/>
          <w:szCs w:val="28"/>
          <w:lang w:val="en-US"/>
        </w:rPr>
        <w:t>Excel</w:t>
      </w:r>
      <w:r w:rsidR="00B11CE3" w:rsidRPr="00784CE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5139B62" w14:textId="77777777" w:rsidR="00DC59F3" w:rsidRPr="00740D91" w:rsidRDefault="006B6C47" w:rsidP="002313ED">
      <w:pPr>
        <w:pStyle w:val="a6"/>
        <w:numPr>
          <w:ilvl w:val="0"/>
          <w:numId w:val="1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11D9">
        <w:rPr>
          <w:rFonts w:ascii="Times New Roman" w:hAnsi="Times New Roman" w:cs="Times New Roman"/>
          <w:b/>
          <w:sz w:val="28"/>
          <w:szCs w:val="28"/>
        </w:rPr>
        <w:t>П</w:t>
      </w:r>
      <w:r w:rsidR="00055E2A" w:rsidRPr="007311D9">
        <w:rPr>
          <w:rFonts w:ascii="Times New Roman" w:hAnsi="Times New Roman" w:cs="Times New Roman"/>
          <w:b/>
          <w:sz w:val="28"/>
          <w:szCs w:val="28"/>
        </w:rPr>
        <w:t xml:space="preserve">оложительное заключение </w:t>
      </w:r>
      <w:r w:rsidR="00055E2A" w:rsidRPr="00740D91">
        <w:rPr>
          <w:rFonts w:ascii="Times New Roman" w:hAnsi="Times New Roman" w:cs="Times New Roman"/>
          <w:b/>
          <w:sz w:val="28"/>
          <w:szCs w:val="28"/>
        </w:rPr>
        <w:t>государственной экспертизы</w:t>
      </w:r>
      <w:r w:rsidR="006E71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7119">
        <w:rPr>
          <w:rFonts w:ascii="Times New Roman" w:hAnsi="Times New Roman" w:cs="Times New Roman"/>
          <w:b/>
          <w:sz w:val="28"/>
          <w:szCs w:val="28"/>
        </w:rPr>
        <w:br/>
      </w:r>
      <w:r w:rsidR="006E7119" w:rsidRPr="006E7119">
        <w:rPr>
          <w:rFonts w:ascii="Times New Roman" w:hAnsi="Times New Roman" w:cs="Times New Roman"/>
          <w:sz w:val="28"/>
          <w:szCs w:val="28"/>
        </w:rPr>
        <w:t xml:space="preserve">на предмет оценки соответствия проектной документации установленным требованиям </w:t>
      </w:r>
      <w:r w:rsidR="006E7119" w:rsidRPr="006E7119">
        <w:rPr>
          <w:rFonts w:ascii="Times New Roman" w:hAnsi="Times New Roman" w:cs="Times New Roman"/>
          <w:i/>
          <w:sz w:val="28"/>
          <w:szCs w:val="28"/>
        </w:rPr>
        <w:t xml:space="preserve">(для объектов с видом работ «строительство» </w:t>
      </w:r>
      <w:r w:rsidR="006E7119" w:rsidRPr="006E7119">
        <w:rPr>
          <w:rFonts w:ascii="Times New Roman" w:hAnsi="Times New Roman" w:cs="Times New Roman"/>
          <w:i/>
          <w:sz w:val="28"/>
          <w:szCs w:val="28"/>
        </w:rPr>
        <w:br/>
        <w:t>и «реконструкция»)</w:t>
      </w:r>
      <w:r w:rsidR="006E7119">
        <w:rPr>
          <w:rFonts w:ascii="Times New Roman" w:hAnsi="Times New Roman" w:cs="Times New Roman"/>
          <w:sz w:val="28"/>
          <w:szCs w:val="28"/>
        </w:rPr>
        <w:t xml:space="preserve"> </w:t>
      </w:r>
      <w:r w:rsidR="006E7119" w:rsidRPr="006E7119">
        <w:rPr>
          <w:rFonts w:ascii="Times New Roman" w:hAnsi="Times New Roman" w:cs="Times New Roman"/>
          <w:sz w:val="28"/>
          <w:szCs w:val="28"/>
        </w:rPr>
        <w:t>и о проверке</w:t>
      </w:r>
      <w:r w:rsidR="00402597" w:rsidRPr="006E7119">
        <w:rPr>
          <w:rFonts w:ascii="Times New Roman" w:hAnsi="Times New Roman" w:cs="Times New Roman"/>
          <w:sz w:val="28"/>
          <w:szCs w:val="28"/>
        </w:rPr>
        <w:t xml:space="preserve"> </w:t>
      </w:r>
      <w:r w:rsidR="00DC59F3" w:rsidRPr="006E7119">
        <w:rPr>
          <w:rFonts w:ascii="Times New Roman" w:hAnsi="Times New Roman" w:cs="Times New Roman"/>
          <w:sz w:val="28"/>
          <w:szCs w:val="28"/>
        </w:rPr>
        <w:t>достоверност</w:t>
      </w:r>
      <w:r w:rsidR="00402597" w:rsidRPr="006E7119">
        <w:rPr>
          <w:rFonts w:ascii="Times New Roman" w:hAnsi="Times New Roman" w:cs="Times New Roman"/>
          <w:sz w:val="28"/>
          <w:szCs w:val="28"/>
        </w:rPr>
        <w:t>и определения сметной стоимости</w:t>
      </w:r>
      <w:r w:rsidR="00DC59F3" w:rsidRPr="00740D91">
        <w:rPr>
          <w:rFonts w:ascii="Times New Roman" w:hAnsi="Times New Roman" w:cs="Times New Roman"/>
          <w:sz w:val="28"/>
          <w:szCs w:val="28"/>
        </w:rPr>
        <w:t>;</w:t>
      </w:r>
    </w:p>
    <w:p w14:paraId="4C3CC808" w14:textId="3BB7DA0D" w:rsidR="00DC59F3" w:rsidRPr="009F46CC" w:rsidRDefault="006B6C47" w:rsidP="009F46CC">
      <w:pPr>
        <w:pStyle w:val="a6"/>
        <w:numPr>
          <w:ilvl w:val="0"/>
          <w:numId w:val="1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40D91">
        <w:rPr>
          <w:rFonts w:ascii="Times New Roman" w:hAnsi="Times New Roman" w:cs="Times New Roman"/>
          <w:b/>
          <w:sz w:val="28"/>
          <w:szCs w:val="28"/>
        </w:rPr>
        <w:t>П</w:t>
      </w:r>
      <w:r w:rsidR="00DC59F3" w:rsidRPr="00740D91">
        <w:rPr>
          <w:rFonts w:ascii="Times New Roman" w:hAnsi="Times New Roman" w:cs="Times New Roman"/>
          <w:b/>
          <w:sz w:val="28"/>
          <w:szCs w:val="28"/>
        </w:rPr>
        <w:t>ерерасчет сметной стоимости объекта</w:t>
      </w:r>
      <w:r w:rsidR="00DC59F3" w:rsidRPr="00740D91">
        <w:rPr>
          <w:rFonts w:ascii="Times New Roman" w:hAnsi="Times New Roman" w:cs="Times New Roman"/>
          <w:sz w:val="28"/>
          <w:szCs w:val="28"/>
        </w:rPr>
        <w:t xml:space="preserve">. Оформляется </w:t>
      </w:r>
      <w:r w:rsidRPr="00740D91">
        <w:rPr>
          <w:rFonts w:ascii="Times New Roman" w:hAnsi="Times New Roman" w:cs="Times New Roman"/>
          <w:sz w:val="28"/>
          <w:szCs w:val="28"/>
        </w:rPr>
        <w:br/>
        <w:t>в свободной форме подробно для каждого объекта с указанием применяемых индексов-дефляторов</w:t>
      </w:r>
      <w:r w:rsidR="00F947DE">
        <w:rPr>
          <w:rFonts w:ascii="Times New Roman" w:hAnsi="Times New Roman" w:cs="Times New Roman"/>
          <w:sz w:val="28"/>
          <w:szCs w:val="28"/>
        </w:rPr>
        <w:t xml:space="preserve"> </w:t>
      </w:r>
      <w:r w:rsidR="00AF199A">
        <w:rPr>
          <w:rFonts w:ascii="Times New Roman" w:hAnsi="Times New Roman" w:cs="Times New Roman"/>
          <w:sz w:val="28"/>
          <w:szCs w:val="28"/>
        </w:rPr>
        <w:t>и</w:t>
      </w:r>
      <w:r w:rsidR="00F947DE">
        <w:rPr>
          <w:rFonts w:ascii="Times New Roman" w:hAnsi="Times New Roman" w:cs="Times New Roman"/>
          <w:sz w:val="28"/>
          <w:szCs w:val="28"/>
        </w:rPr>
        <w:t xml:space="preserve"> изначальной сметной стоимости объекта за вычетом затрат на проектно-изыскательские работы. П</w:t>
      </w:r>
      <w:r w:rsidR="00DC59F3" w:rsidRPr="00740D91">
        <w:rPr>
          <w:rFonts w:ascii="Times New Roman" w:hAnsi="Times New Roman" w:cs="Times New Roman"/>
          <w:sz w:val="28"/>
          <w:szCs w:val="28"/>
        </w:rPr>
        <w:t>одписывается</w:t>
      </w:r>
      <w:r w:rsidR="00F947DE">
        <w:rPr>
          <w:rFonts w:ascii="Times New Roman" w:hAnsi="Times New Roman" w:cs="Times New Roman"/>
          <w:sz w:val="28"/>
          <w:szCs w:val="28"/>
        </w:rPr>
        <w:t xml:space="preserve"> </w:t>
      </w:r>
      <w:r w:rsidR="00784CEC">
        <w:rPr>
          <w:rFonts w:ascii="Times New Roman" w:hAnsi="Times New Roman" w:cs="Times New Roman"/>
          <w:sz w:val="28"/>
          <w:szCs w:val="28"/>
        </w:rPr>
        <w:t>руководителем подведомственного учреждения или</w:t>
      </w:r>
      <w:r w:rsidR="00784CEC" w:rsidRPr="00E02F46">
        <w:rPr>
          <w:rFonts w:ascii="Times New Roman" w:hAnsi="Times New Roman" w:cs="Times New Roman"/>
          <w:sz w:val="28"/>
          <w:szCs w:val="28"/>
        </w:rPr>
        <w:t xml:space="preserve"> главой </w:t>
      </w:r>
      <w:r w:rsidR="00784CEC">
        <w:rPr>
          <w:rFonts w:ascii="Times New Roman" w:hAnsi="Times New Roman" w:cs="Times New Roman"/>
          <w:sz w:val="28"/>
          <w:szCs w:val="28"/>
        </w:rPr>
        <w:t>а</w:t>
      </w:r>
      <w:r w:rsidR="00784CEC" w:rsidRPr="00E02F46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784CE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DC59F3" w:rsidRPr="009F46CC">
        <w:rPr>
          <w:rFonts w:ascii="Times New Roman" w:hAnsi="Times New Roman" w:cs="Times New Roman"/>
          <w:sz w:val="28"/>
          <w:szCs w:val="28"/>
        </w:rPr>
        <w:t>;</w:t>
      </w:r>
    </w:p>
    <w:p w14:paraId="52D2B50B" w14:textId="2F9FAA29" w:rsidR="009F46CC" w:rsidRPr="00784CEC" w:rsidRDefault="009F46CC" w:rsidP="00784CEC">
      <w:pPr>
        <w:pStyle w:val="a6"/>
        <w:numPr>
          <w:ilvl w:val="0"/>
          <w:numId w:val="1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F46CC">
        <w:rPr>
          <w:rFonts w:ascii="Times New Roman" w:hAnsi="Times New Roman" w:cs="Times New Roman"/>
          <w:b/>
          <w:bCs/>
          <w:sz w:val="28"/>
          <w:szCs w:val="28"/>
        </w:rPr>
        <w:t>Паспорт инвестиционного проекта</w:t>
      </w:r>
      <w:r w:rsidRPr="009F46CC">
        <w:rPr>
          <w:rFonts w:ascii="Times New Roman" w:hAnsi="Times New Roman" w:cs="Times New Roman"/>
          <w:sz w:val="28"/>
          <w:szCs w:val="28"/>
        </w:rPr>
        <w:t xml:space="preserve"> по форме, утвержденной приказом Министерства строительства и жилищно-коммунального хозяйства Российской Федерации от 25.07.2024 № 483/</w:t>
      </w:r>
      <w:proofErr w:type="spellStart"/>
      <w:r w:rsidRPr="009F46CC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482967">
        <w:rPr>
          <w:rFonts w:ascii="Times New Roman" w:hAnsi="Times New Roman" w:cs="Times New Roman"/>
          <w:sz w:val="28"/>
          <w:szCs w:val="28"/>
        </w:rPr>
        <w:t xml:space="preserve"> </w:t>
      </w:r>
      <w:r w:rsidR="00482967" w:rsidRPr="0064226C">
        <w:rPr>
          <w:rFonts w:ascii="Times New Roman" w:hAnsi="Times New Roman" w:cs="Times New Roman"/>
          <w:i/>
          <w:sz w:val="28"/>
          <w:szCs w:val="28"/>
        </w:rPr>
        <w:t>(приложение № </w:t>
      </w:r>
      <w:r w:rsidR="00F937E5">
        <w:rPr>
          <w:rFonts w:ascii="Times New Roman" w:hAnsi="Times New Roman" w:cs="Times New Roman"/>
          <w:i/>
          <w:sz w:val="28"/>
          <w:szCs w:val="28"/>
        </w:rPr>
        <w:t>9</w:t>
      </w:r>
      <w:r w:rsidR="00482967" w:rsidRPr="0064226C">
        <w:rPr>
          <w:rFonts w:ascii="Times New Roman" w:hAnsi="Times New Roman" w:cs="Times New Roman"/>
          <w:i/>
          <w:sz w:val="28"/>
          <w:szCs w:val="28"/>
        </w:rPr>
        <w:t>)</w:t>
      </w:r>
      <w:r w:rsidRPr="009F46CC">
        <w:rPr>
          <w:rFonts w:ascii="Times New Roman" w:hAnsi="Times New Roman" w:cs="Times New Roman"/>
          <w:sz w:val="28"/>
          <w:szCs w:val="28"/>
        </w:rPr>
        <w:t xml:space="preserve"> </w:t>
      </w:r>
      <w:r w:rsidRPr="00482967">
        <w:rPr>
          <w:rFonts w:ascii="Times New Roman" w:hAnsi="Times New Roman" w:cs="Times New Roman"/>
          <w:i/>
          <w:sz w:val="28"/>
          <w:szCs w:val="28"/>
        </w:rPr>
        <w:t>(</w:t>
      </w:r>
      <w:r w:rsidRPr="009F46CC">
        <w:rPr>
          <w:rFonts w:ascii="Times New Roman" w:hAnsi="Times New Roman" w:cs="Times New Roman"/>
          <w:i/>
          <w:sz w:val="28"/>
          <w:szCs w:val="28"/>
        </w:rPr>
        <w:t xml:space="preserve">для объектов с видом работ «строительство» </w:t>
      </w:r>
      <w:r w:rsidRPr="00784CEC">
        <w:rPr>
          <w:rFonts w:ascii="Times New Roman" w:hAnsi="Times New Roman" w:cs="Times New Roman"/>
          <w:i/>
          <w:sz w:val="28"/>
          <w:szCs w:val="28"/>
        </w:rPr>
        <w:t>и «реконструкция»);</w:t>
      </w:r>
    </w:p>
    <w:p w14:paraId="7878548A" w14:textId="77777777" w:rsidR="009F46CC" w:rsidRPr="009F46CC" w:rsidRDefault="009F46CC" w:rsidP="009F46CC">
      <w:pPr>
        <w:pStyle w:val="a6"/>
        <w:numPr>
          <w:ilvl w:val="0"/>
          <w:numId w:val="1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F46CC">
        <w:rPr>
          <w:rFonts w:ascii="Times New Roman" w:hAnsi="Times New Roman" w:cs="Times New Roman"/>
          <w:b/>
          <w:bCs/>
          <w:sz w:val="28"/>
          <w:szCs w:val="28"/>
        </w:rPr>
        <w:t>Копия документа об утверждении проектной документации</w:t>
      </w:r>
      <w:r w:rsidRPr="009F46CC">
        <w:rPr>
          <w:rFonts w:ascii="Times New Roman" w:hAnsi="Times New Roman" w:cs="Times New Roman"/>
          <w:sz w:val="28"/>
          <w:szCs w:val="28"/>
        </w:rPr>
        <w:t xml:space="preserve"> </w:t>
      </w:r>
      <w:r w:rsidRPr="009F46CC">
        <w:rPr>
          <w:rFonts w:ascii="Times New Roman" w:hAnsi="Times New Roman" w:cs="Times New Roman"/>
          <w:sz w:val="28"/>
          <w:szCs w:val="28"/>
        </w:rPr>
        <w:br/>
        <w:t xml:space="preserve">на объект капитального строительства </w:t>
      </w:r>
      <w:r w:rsidRPr="00012B55">
        <w:rPr>
          <w:rFonts w:ascii="Times New Roman" w:hAnsi="Times New Roman" w:cs="Times New Roman"/>
          <w:i/>
          <w:sz w:val="28"/>
          <w:szCs w:val="28"/>
        </w:rPr>
        <w:t>(</w:t>
      </w:r>
      <w:r w:rsidRPr="009F46CC">
        <w:rPr>
          <w:rFonts w:ascii="Times New Roman" w:hAnsi="Times New Roman" w:cs="Times New Roman"/>
          <w:i/>
          <w:sz w:val="28"/>
          <w:szCs w:val="28"/>
        </w:rPr>
        <w:t>для объектов с видом работ «строительство» и «реконструкция»)</w:t>
      </w:r>
      <w:r w:rsidRPr="009F46CC">
        <w:rPr>
          <w:rFonts w:ascii="Times New Roman" w:hAnsi="Times New Roman" w:cs="Times New Roman"/>
          <w:sz w:val="28"/>
          <w:szCs w:val="28"/>
        </w:rPr>
        <w:t>;</w:t>
      </w:r>
    </w:p>
    <w:p w14:paraId="3B502167" w14:textId="77777777" w:rsidR="009F46CC" w:rsidRPr="009F46CC" w:rsidRDefault="009F46CC" w:rsidP="009F46CC">
      <w:pPr>
        <w:pStyle w:val="a6"/>
        <w:numPr>
          <w:ilvl w:val="0"/>
          <w:numId w:val="1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F46CC">
        <w:rPr>
          <w:rFonts w:ascii="Times New Roman" w:hAnsi="Times New Roman" w:cs="Times New Roman"/>
          <w:b/>
          <w:bCs/>
          <w:sz w:val="28"/>
          <w:szCs w:val="28"/>
        </w:rPr>
        <w:t>Копии правоустанавливающих документов на земельный участок</w:t>
      </w:r>
      <w:r w:rsidRPr="009F46CC">
        <w:rPr>
          <w:rFonts w:ascii="Times New Roman" w:hAnsi="Times New Roman" w:cs="Times New Roman"/>
          <w:sz w:val="28"/>
          <w:szCs w:val="28"/>
        </w:rPr>
        <w:t xml:space="preserve">, а в случае их отсутствия – копию решения о предварительном согласовании места размещения объекта капитального строительства </w:t>
      </w:r>
      <w:r w:rsidRPr="009F46CC">
        <w:rPr>
          <w:rFonts w:ascii="Times New Roman" w:hAnsi="Times New Roman" w:cs="Times New Roman"/>
          <w:sz w:val="28"/>
          <w:szCs w:val="28"/>
        </w:rPr>
        <w:br/>
      </w:r>
      <w:r w:rsidRPr="00012B55">
        <w:rPr>
          <w:rFonts w:ascii="Times New Roman" w:hAnsi="Times New Roman" w:cs="Times New Roman"/>
          <w:i/>
          <w:sz w:val="28"/>
          <w:szCs w:val="28"/>
        </w:rPr>
        <w:t>(</w:t>
      </w:r>
      <w:r w:rsidRPr="009F46CC">
        <w:rPr>
          <w:rFonts w:ascii="Times New Roman" w:hAnsi="Times New Roman" w:cs="Times New Roman"/>
          <w:i/>
          <w:sz w:val="28"/>
          <w:szCs w:val="28"/>
        </w:rPr>
        <w:t>для объектов с видом работ «строительство» и «реконструкция»)</w:t>
      </w:r>
      <w:r w:rsidRPr="009F46CC">
        <w:rPr>
          <w:rFonts w:ascii="Times New Roman" w:hAnsi="Times New Roman" w:cs="Times New Roman"/>
          <w:sz w:val="28"/>
          <w:szCs w:val="28"/>
        </w:rPr>
        <w:t>;</w:t>
      </w:r>
    </w:p>
    <w:p w14:paraId="0C1E3C38" w14:textId="77777777" w:rsidR="009F46CC" w:rsidRPr="009F46CC" w:rsidRDefault="009F46CC" w:rsidP="009F46CC">
      <w:pPr>
        <w:pStyle w:val="a6"/>
        <w:numPr>
          <w:ilvl w:val="0"/>
          <w:numId w:val="1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F46CC">
        <w:rPr>
          <w:rFonts w:ascii="Times New Roman" w:hAnsi="Times New Roman" w:cs="Times New Roman"/>
          <w:b/>
          <w:bCs/>
          <w:sz w:val="28"/>
          <w:szCs w:val="28"/>
        </w:rPr>
        <w:t xml:space="preserve">Копия поручения или указания </w:t>
      </w:r>
      <w:r w:rsidRPr="009F46CC">
        <w:rPr>
          <w:rFonts w:ascii="Times New Roman" w:hAnsi="Times New Roman" w:cs="Times New Roman"/>
          <w:sz w:val="28"/>
          <w:szCs w:val="28"/>
        </w:rPr>
        <w:t xml:space="preserve">Президента Российской Федерации, поручения Председателя Правительства Российской Федерации и </w:t>
      </w:r>
      <w:r w:rsidRPr="009F46CC">
        <w:rPr>
          <w:rFonts w:ascii="Times New Roman" w:hAnsi="Times New Roman" w:cs="Times New Roman"/>
          <w:sz w:val="28"/>
          <w:szCs w:val="28"/>
        </w:rPr>
        <w:lastRenderedPageBreak/>
        <w:t xml:space="preserve">(или) решения президиума (штаба) Правительственной комиссии </w:t>
      </w:r>
      <w:r w:rsidRPr="009F46CC">
        <w:rPr>
          <w:rFonts w:ascii="Times New Roman" w:hAnsi="Times New Roman" w:cs="Times New Roman"/>
          <w:sz w:val="28"/>
          <w:szCs w:val="28"/>
        </w:rPr>
        <w:br/>
        <w:t xml:space="preserve">по региональному развитию в Российской Федерации о необходимости строительства объекта </w:t>
      </w:r>
      <w:r w:rsidRPr="00012B55">
        <w:rPr>
          <w:rFonts w:ascii="Times New Roman" w:hAnsi="Times New Roman" w:cs="Times New Roman"/>
          <w:i/>
          <w:sz w:val="28"/>
          <w:szCs w:val="28"/>
        </w:rPr>
        <w:t>(</w:t>
      </w:r>
      <w:r w:rsidRPr="009F46CC">
        <w:rPr>
          <w:rFonts w:ascii="Times New Roman" w:hAnsi="Times New Roman" w:cs="Times New Roman"/>
          <w:i/>
          <w:sz w:val="28"/>
          <w:szCs w:val="28"/>
        </w:rPr>
        <w:t xml:space="preserve">для объектов с видом работ «строительство» </w:t>
      </w:r>
      <w:r w:rsidRPr="009F46CC">
        <w:rPr>
          <w:rFonts w:ascii="Times New Roman" w:hAnsi="Times New Roman" w:cs="Times New Roman"/>
          <w:i/>
          <w:sz w:val="28"/>
          <w:szCs w:val="28"/>
        </w:rPr>
        <w:br/>
        <w:t>и «реконструкция»</w:t>
      </w:r>
      <w:r w:rsidRPr="009F46CC">
        <w:rPr>
          <w:rFonts w:ascii="Times New Roman" w:hAnsi="Times New Roman" w:cs="Times New Roman"/>
          <w:i/>
          <w:iCs/>
          <w:sz w:val="28"/>
          <w:szCs w:val="28"/>
        </w:rPr>
        <w:t xml:space="preserve"> при наличии);</w:t>
      </w:r>
    </w:p>
    <w:p w14:paraId="7EF8F4F9" w14:textId="316FF010" w:rsidR="009F46CC" w:rsidRPr="00784CEC" w:rsidRDefault="009F46CC" w:rsidP="00784CEC">
      <w:pPr>
        <w:pStyle w:val="a6"/>
        <w:numPr>
          <w:ilvl w:val="0"/>
          <w:numId w:val="1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F46CC">
        <w:rPr>
          <w:rFonts w:ascii="Times New Roman" w:hAnsi="Times New Roman" w:cs="Times New Roman"/>
          <w:b/>
          <w:bCs/>
          <w:sz w:val="28"/>
          <w:szCs w:val="28"/>
        </w:rPr>
        <w:t xml:space="preserve">Пояснительная записка </w:t>
      </w:r>
      <w:r w:rsidRPr="009F46CC">
        <w:rPr>
          <w:rFonts w:ascii="Times New Roman" w:hAnsi="Times New Roman" w:cs="Times New Roman"/>
          <w:sz w:val="28"/>
          <w:szCs w:val="28"/>
        </w:rPr>
        <w:t>–</w:t>
      </w:r>
      <w:r w:rsidRPr="009F46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F46CC">
        <w:rPr>
          <w:rFonts w:ascii="Times New Roman" w:hAnsi="Times New Roman" w:cs="Times New Roman"/>
          <w:sz w:val="28"/>
          <w:szCs w:val="28"/>
        </w:rPr>
        <w:t xml:space="preserve">обоснование необходимости включения объекта капитального строительства в формируемый Реестр объектов капитального строительства на 2027 год и на плановый период </w:t>
      </w:r>
      <w:r w:rsidRPr="009F46CC">
        <w:rPr>
          <w:rFonts w:ascii="Times New Roman" w:hAnsi="Times New Roman" w:cs="Times New Roman"/>
          <w:sz w:val="28"/>
          <w:szCs w:val="28"/>
        </w:rPr>
        <w:br/>
        <w:t xml:space="preserve">2028 и 2029 годов </w:t>
      </w:r>
      <w:r w:rsidR="00482967" w:rsidRPr="0064226C">
        <w:rPr>
          <w:rFonts w:ascii="Times New Roman" w:hAnsi="Times New Roman" w:cs="Times New Roman"/>
          <w:i/>
          <w:sz w:val="28"/>
          <w:szCs w:val="28"/>
        </w:rPr>
        <w:t>(приложение № </w:t>
      </w:r>
      <w:r w:rsidR="00F937E5">
        <w:rPr>
          <w:rFonts w:ascii="Times New Roman" w:hAnsi="Times New Roman" w:cs="Times New Roman"/>
          <w:i/>
          <w:sz w:val="28"/>
          <w:szCs w:val="28"/>
        </w:rPr>
        <w:t>10</w:t>
      </w:r>
      <w:r w:rsidR="00482967" w:rsidRPr="0064226C">
        <w:rPr>
          <w:rFonts w:ascii="Times New Roman" w:hAnsi="Times New Roman" w:cs="Times New Roman"/>
          <w:i/>
          <w:sz w:val="28"/>
          <w:szCs w:val="28"/>
        </w:rPr>
        <w:t>)</w:t>
      </w:r>
      <w:r w:rsidR="00482967" w:rsidRPr="009F46CC">
        <w:rPr>
          <w:rFonts w:ascii="Times New Roman" w:hAnsi="Times New Roman" w:cs="Times New Roman"/>
          <w:sz w:val="28"/>
          <w:szCs w:val="28"/>
        </w:rPr>
        <w:t xml:space="preserve"> </w:t>
      </w:r>
      <w:r w:rsidRPr="00784CEC">
        <w:rPr>
          <w:rFonts w:ascii="Times New Roman" w:hAnsi="Times New Roman" w:cs="Times New Roman"/>
          <w:i/>
          <w:sz w:val="28"/>
          <w:szCs w:val="28"/>
        </w:rPr>
        <w:t>(для объектов с видом работ «строительство» и «реконструкция»)</w:t>
      </w:r>
      <w:r w:rsidRPr="00784CEC">
        <w:rPr>
          <w:rFonts w:ascii="Times New Roman" w:hAnsi="Times New Roman" w:cs="Times New Roman"/>
          <w:sz w:val="28"/>
          <w:szCs w:val="28"/>
        </w:rPr>
        <w:t>;</w:t>
      </w:r>
    </w:p>
    <w:p w14:paraId="2FDB0359" w14:textId="63618086" w:rsidR="00DC59F3" w:rsidRPr="00E02F46" w:rsidRDefault="006B6C47" w:rsidP="002313ED">
      <w:pPr>
        <w:pStyle w:val="a6"/>
        <w:numPr>
          <w:ilvl w:val="0"/>
          <w:numId w:val="1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DC59F3" w:rsidRPr="00E02F46">
        <w:rPr>
          <w:rFonts w:ascii="Times New Roman" w:hAnsi="Times New Roman" w:cs="Times New Roman"/>
          <w:b/>
          <w:sz w:val="28"/>
          <w:szCs w:val="28"/>
        </w:rPr>
        <w:t>арантийное письмо</w:t>
      </w:r>
      <w:r w:rsidR="00DC59F3" w:rsidRPr="00E02F46">
        <w:rPr>
          <w:rFonts w:ascii="Times New Roman" w:hAnsi="Times New Roman" w:cs="Times New Roman"/>
          <w:sz w:val="28"/>
          <w:szCs w:val="28"/>
        </w:rPr>
        <w:t xml:space="preserve"> за подписью </w:t>
      </w:r>
      <w:r w:rsidR="00784CEC">
        <w:rPr>
          <w:rFonts w:ascii="Times New Roman" w:hAnsi="Times New Roman" w:cs="Times New Roman"/>
          <w:sz w:val="28"/>
          <w:szCs w:val="28"/>
        </w:rPr>
        <w:t>руководителя подведомственного учреждения или</w:t>
      </w:r>
      <w:r w:rsidR="00784CEC" w:rsidRPr="00E02F46">
        <w:rPr>
          <w:rFonts w:ascii="Times New Roman" w:hAnsi="Times New Roman" w:cs="Times New Roman"/>
          <w:sz w:val="28"/>
          <w:szCs w:val="28"/>
        </w:rPr>
        <w:t xml:space="preserve"> глав</w:t>
      </w:r>
      <w:r w:rsidR="00784CEC">
        <w:rPr>
          <w:rFonts w:ascii="Times New Roman" w:hAnsi="Times New Roman" w:cs="Times New Roman"/>
          <w:sz w:val="28"/>
          <w:szCs w:val="28"/>
        </w:rPr>
        <w:t>ы</w:t>
      </w:r>
      <w:r w:rsidR="00784CEC" w:rsidRPr="00E02F46">
        <w:rPr>
          <w:rFonts w:ascii="Times New Roman" w:hAnsi="Times New Roman" w:cs="Times New Roman"/>
          <w:sz w:val="28"/>
          <w:szCs w:val="28"/>
        </w:rPr>
        <w:t xml:space="preserve"> </w:t>
      </w:r>
      <w:r w:rsidR="00784CEC">
        <w:rPr>
          <w:rFonts w:ascii="Times New Roman" w:hAnsi="Times New Roman" w:cs="Times New Roman"/>
          <w:sz w:val="28"/>
          <w:szCs w:val="28"/>
        </w:rPr>
        <w:t>а</w:t>
      </w:r>
      <w:r w:rsidR="00784CEC" w:rsidRPr="00E02F46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784CE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DC59F3" w:rsidRPr="00E02F46">
        <w:rPr>
          <w:rFonts w:ascii="Times New Roman" w:hAnsi="Times New Roman" w:cs="Times New Roman"/>
          <w:sz w:val="28"/>
          <w:szCs w:val="28"/>
        </w:rPr>
        <w:t>, содержащее информацию:</w:t>
      </w:r>
    </w:p>
    <w:p w14:paraId="001C2FCC" w14:textId="00CF2CA7" w:rsidR="00DC59F3" w:rsidRPr="00E02F46" w:rsidRDefault="00DC59F3" w:rsidP="002313E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F46">
        <w:rPr>
          <w:rFonts w:ascii="Times New Roman" w:hAnsi="Times New Roman" w:cs="Times New Roman"/>
          <w:sz w:val="28"/>
          <w:szCs w:val="28"/>
        </w:rPr>
        <w:t xml:space="preserve">о готовности в случае предоставления субсидии взять обязательства </w:t>
      </w:r>
      <w:r w:rsidR="00F70D38">
        <w:rPr>
          <w:rFonts w:ascii="Times New Roman" w:hAnsi="Times New Roman" w:cs="Times New Roman"/>
          <w:sz w:val="28"/>
          <w:szCs w:val="28"/>
        </w:rPr>
        <w:br/>
      </w:r>
      <w:r w:rsidRPr="00E02F46">
        <w:rPr>
          <w:rFonts w:ascii="Times New Roman" w:hAnsi="Times New Roman" w:cs="Times New Roman"/>
          <w:sz w:val="28"/>
          <w:szCs w:val="28"/>
        </w:rPr>
        <w:t xml:space="preserve">по обеспечению софинансирования мероприятия в соответствии </w:t>
      </w:r>
      <w:r w:rsidR="00F70D38">
        <w:rPr>
          <w:rFonts w:ascii="Times New Roman" w:hAnsi="Times New Roman" w:cs="Times New Roman"/>
          <w:sz w:val="28"/>
          <w:szCs w:val="28"/>
        </w:rPr>
        <w:br/>
      </w:r>
      <w:r w:rsidRPr="00E02F46">
        <w:rPr>
          <w:rFonts w:ascii="Times New Roman" w:hAnsi="Times New Roman" w:cs="Times New Roman"/>
          <w:sz w:val="28"/>
          <w:szCs w:val="28"/>
        </w:rPr>
        <w:t xml:space="preserve">с предельным уровнем софинансирования расходного обязательства </w:t>
      </w:r>
      <w:r w:rsidR="00784CE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02F4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4625D01" w14:textId="77777777" w:rsidR="008D16FB" w:rsidRDefault="00DC59F3" w:rsidP="008D16F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F46">
        <w:rPr>
          <w:rFonts w:ascii="Times New Roman" w:hAnsi="Times New Roman" w:cs="Times New Roman"/>
          <w:sz w:val="28"/>
          <w:szCs w:val="28"/>
        </w:rPr>
        <w:t xml:space="preserve">об отсутствии финансирования </w:t>
      </w:r>
      <w:r w:rsidR="00743A2B" w:rsidRPr="00E02F46">
        <w:rPr>
          <w:rFonts w:ascii="Times New Roman" w:hAnsi="Times New Roman" w:cs="Times New Roman"/>
          <w:sz w:val="28"/>
          <w:szCs w:val="28"/>
        </w:rPr>
        <w:t xml:space="preserve">заявляемых </w:t>
      </w:r>
      <w:r w:rsidRPr="00E02F46">
        <w:rPr>
          <w:rFonts w:ascii="Times New Roman" w:hAnsi="Times New Roman" w:cs="Times New Roman"/>
          <w:sz w:val="28"/>
          <w:szCs w:val="28"/>
        </w:rPr>
        <w:t>объектов за счет средств федерального бюджета</w:t>
      </w:r>
      <w:r w:rsidR="00743A2B" w:rsidRPr="00E02F46">
        <w:rPr>
          <w:rFonts w:ascii="Times New Roman" w:hAnsi="Times New Roman" w:cs="Times New Roman"/>
          <w:sz w:val="28"/>
          <w:szCs w:val="28"/>
        </w:rPr>
        <w:t xml:space="preserve"> в рамках иных государственных программ Российской Федерации</w:t>
      </w:r>
      <w:r w:rsidRPr="00E02F46">
        <w:rPr>
          <w:rFonts w:ascii="Times New Roman" w:hAnsi="Times New Roman" w:cs="Times New Roman"/>
          <w:sz w:val="28"/>
          <w:szCs w:val="28"/>
        </w:rPr>
        <w:t>;</w:t>
      </w:r>
    </w:p>
    <w:p w14:paraId="5C96DC89" w14:textId="7DAD8269" w:rsidR="008D16FB" w:rsidRDefault="008D16FB" w:rsidP="008D16F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16FB">
        <w:rPr>
          <w:rFonts w:ascii="Times New Roman" w:hAnsi="Times New Roman" w:cs="Times New Roman"/>
          <w:sz w:val="28"/>
        </w:rPr>
        <w:t>обеспечить последующее профильное использование модернизированных учреждений культуры</w:t>
      </w:r>
      <w:r>
        <w:rPr>
          <w:rFonts w:ascii="Times New Roman" w:hAnsi="Times New Roman" w:cs="Times New Roman"/>
          <w:sz w:val="28"/>
        </w:rPr>
        <w:t>;</w:t>
      </w:r>
    </w:p>
    <w:p w14:paraId="21AE89AA" w14:textId="1FC49042" w:rsidR="008D16FB" w:rsidRPr="008D16FB" w:rsidRDefault="0070620A" w:rsidP="008D16F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C53AD">
        <w:rPr>
          <w:rFonts w:ascii="Times New Roman" w:hAnsi="Times New Roman" w:cs="Times New Roman"/>
          <w:sz w:val="28"/>
        </w:rPr>
        <w:t xml:space="preserve">в части </w:t>
      </w:r>
      <w:r>
        <w:rPr>
          <w:rFonts w:ascii="Times New Roman" w:hAnsi="Times New Roman" w:cs="Times New Roman"/>
          <w:sz w:val="28"/>
        </w:rPr>
        <w:t xml:space="preserve">мероприятия по </w:t>
      </w:r>
      <w:r w:rsidRPr="003C53AD">
        <w:rPr>
          <w:rFonts w:ascii="Times New Roman" w:hAnsi="Times New Roman" w:cs="Times New Roman"/>
          <w:sz w:val="28"/>
        </w:rPr>
        <w:t xml:space="preserve">модернизации учреждений культурно-досугового типа в населенных пунктах с численностью </w:t>
      </w:r>
      <w:r>
        <w:rPr>
          <w:rFonts w:ascii="Times New Roman" w:hAnsi="Times New Roman" w:cs="Times New Roman"/>
          <w:sz w:val="28"/>
        </w:rPr>
        <w:br/>
      </w:r>
      <w:r w:rsidRPr="003C53AD">
        <w:rPr>
          <w:rFonts w:ascii="Times New Roman" w:hAnsi="Times New Roman" w:cs="Times New Roman"/>
          <w:sz w:val="28"/>
        </w:rPr>
        <w:t>до 500 тыс. чел.</w:t>
      </w:r>
      <w:r>
        <w:rPr>
          <w:rFonts w:ascii="Times New Roman" w:hAnsi="Times New Roman" w:cs="Times New Roman"/>
          <w:sz w:val="28"/>
        </w:rPr>
        <w:t xml:space="preserve"> </w:t>
      </w:r>
      <w:r w:rsidR="008D16FB" w:rsidRPr="003C53AD">
        <w:rPr>
          <w:rFonts w:ascii="Times New Roman" w:hAnsi="Times New Roman" w:cs="Times New Roman"/>
          <w:sz w:val="28"/>
        </w:rPr>
        <w:t xml:space="preserve">обеспечить за счет средств </w:t>
      </w:r>
      <w:r w:rsidR="00784CEC">
        <w:rPr>
          <w:rFonts w:ascii="Times New Roman" w:hAnsi="Times New Roman" w:cs="Times New Roman"/>
          <w:sz w:val="28"/>
        </w:rPr>
        <w:t>местного бюджета</w:t>
      </w:r>
      <w:r w:rsidR="008D16FB">
        <w:rPr>
          <w:rFonts w:ascii="Times New Roman" w:hAnsi="Times New Roman" w:cs="Times New Roman"/>
          <w:sz w:val="28"/>
        </w:rPr>
        <w:t xml:space="preserve"> </w:t>
      </w:r>
      <w:r w:rsidR="008D16FB" w:rsidRPr="003C53AD">
        <w:rPr>
          <w:rFonts w:ascii="Times New Roman" w:hAnsi="Times New Roman" w:cs="Times New Roman"/>
          <w:sz w:val="28"/>
        </w:rPr>
        <w:t>благоустройство прилегающей территории отремонтированного учреждения культурно-досугового типа и подключение его к инженерным сетям</w:t>
      </w:r>
      <w:r>
        <w:rPr>
          <w:rFonts w:ascii="Times New Roman" w:hAnsi="Times New Roman" w:cs="Times New Roman"/>
          <w:sz w:val="28"/>
        </w:rPr>
        <w:t>.</w:t>
      </w:r>
    </w:p>
    <w:p w14:paraId="3FE408F0" w14:textId="77777777" w:rsidR="00DC59F3" w:rsidRPr="005758CB" w:rsidRDefault="004C5387" w:rsidP="002313ED">
      <w:pPr>
        <w:pStyle w:val="a6"/>
        <w:numPr>
          <w:ilvl w:val="0"/>
          <w:numId w:val="1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758CB">
        <w:rPr>
          <w:rFonts w:ascii="Times New Roman" w:hAnsi="Times New Roman" w:cs="Times New Roman"/>
          <w:b/>
          <w:sz w:val="28"/>
          <w:szCs w:val="28"/>
        </w:rPr>
        <w:t>П</w:t>
      </w:r>
      <w:r w:rsidR="00DC59F3" w:rsidRPr="005758CB">
        <w:rPr>
          <w:rFonts w:ascii="Times New Roman" w:hAnsi="Times New Roman" w:cs="Times New Roman"/>
          <w:b/>
          <w:sz w:val="28"/>
          <w:szCs w:val="28"/>
        </w:rPr>
        <w:t>резентация</w:t>
      </w:r>
      <w:r w:rsidR="00DC59F3" w:rsidRPr="005758CB">
        <w:rPr>
          <w:rFonts w:ascii="Times New Roman" w:hAnsi="Times New Roman" w:cs="Times New Roman"/>
          <w:sz w:val="28"/>
          <w:szCs w:val="28"/>
        </w:rPr>
        <w:t xml:space="preserve"> (наружная и внутренняя визуализация объекта, экспликация помещений с описан</w:t>
      </w:r>
      <w:r w:rsidR="00432AB1" w:rsidRPr="005758CB">
        <w:rPr>
          <w:rFonts w:ascii="Times New Roman" w:hAnsi="Times New Roman" w:cs="Times New Roman"/>
          <w:sz w:val="28"/>
          <w:szCs w:val="28"/>
        </w:rPr>
        <w:t xml:space="preserve">ием </w:t>
      </w:r>
      <w:r w:rsidRPr="005758CB">
        <w:rPr>
          <w:rFonts w:ascii="Times New Roman" w:hAnsi="Times New Roman" w:cs="Times New Roman"/>
          <w:sz w:val="28"/>
          <w:szCs w:val="28"/>
        </w:rPr>
        <w:t>их функционала</w:t>
      </w:r>
      <w:r w:rsidR="006561AD">
        <w:rPr>
          <w:rFonts w:ascii="Times New Roman" w:hAnsi="Times New Roman" w:cs="Times New Roman"/>
          <w:sz w:val="28"/>
          <w:szCs w:val="28"/>
        </w:rPr>
        <w:t xml:space="preserve"> и указанием необходимых видов работ</w:t>
      </w:r>
      <w:r w:rsidR="0004627F">
        <w:rPr>
          <w:rFonts w:ascii="Times New Roman" w:hAnsi="Times New Roman" w:cs="Times New Roman"/>
          <w:sz w:val="28"/>
          <w:szCs w:val="28"/>
        </w:rPr>
        <w:t>).</w:t>
      </w:r>
    </w:p>
    <w:p w14:paraId="2BFB18C4" w14:textId="04717E0C" w:rsidR="00DD68FB" w:rsidRDefault="00DD68FB" w:rsidP="00DD68FB">
      <w:pPr>
        <w:pStyle w:val="docdata"/>
        <w:spacing w:before="0" w:beforeAutospacing="0" w:after="0" w:afterAutospacing="0" w:line="360" w:lineRule="atLeast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Окончательное решение о выделении субсидии из федерального бюджета бюджету субъекта Российской Федерации принимается Правительственной комиссией по бюджетным проектировкам на очередной финансовый год и плановый период.</w:t>
      </w:r>
    </w:p>
    <w:p w14:paraId="10FD556C" w14:textId="18F7B32C" w:rsidR="00DD68FB" w:rsidRDefault="00DD68FB" w:rsidP="00DD68FB">
      <w:pPr>
        <w:pStyle w:val="docdata"/>
        <w:spacing w:before="0" w:beforeAutospacing="0" w:after="0" w:afterAutospacing="0" w:line="273" w:lineRule="auto"/>
        <w:ind w:firstLine="709"/>
        <w:jc w:val="both"/>
      </w:pPr>
      <w:r>
        <w:rPr>
          <w:color w:val="000000"/>
          <w:sz w:val="28"/>
          <w:szCs w:val="28"/>
        </w:rPr>
        <w:t>Заявки по Мероприятию направляются в Минкультуры сопроводительным письмом, подписанным руководителем администрации муниципального образования, содержащим перечень направляемых документов и материалов.</w:t>
      </w:r>
    </w:p>
    <w:p w14:paraId="5AF1E354" w14:textId="67973E65" w:rsidR="00DD68FB" w:rsidRDefault="00DD68FB" w:rsidP="00DD68FB">
      <w:pPr>
        <w:pStyle w:val="a7"/>
        <w:spacing w:before="0" w:beforeAutospacing="0" w:after="0" w:afterAutospacing="0" w:line="360" w:lineRule="atLeast"/>
        <w:ind w:firstLine="709"/>
        <w:jc w:val="both"/>
      </w:pPr>
      <w:r>
        <w:rPr>
          <w:color w:val="000000"/>
          <w:sz w:val="28"/>
          <w:szCs w:val="28"/>
        </w:rPr>
        <w:t xml:space="preserve">Заявку необходимо направлять через СЭДО в срок </w:t>
      </w:r>
      <w:r>
        <w:rPr>
          <w:b/>
          <w:bCs/>
          <w:color w:val="000000"/>
          <w:sz w:val="28"/>
          <w:szCs w:val="28"/>
        </w:rPr>
        <w:t>до 20 марта</w:t>
      </w:r>
      <w:r>
        <w:rPr>
          <w:b/>
          <w:bCs/>
          <w:color w:val="000000"/>
          <w:sz w:val="28"/>
          <w:szCs w:val="28"/>
        </w:rPr>
        <w:br/>
        <w:t> 2026 г.</w:t>
      </w:r>
      <w:r>
        <w:rPr>
          <w:color w:val="000000"/>
          <w:sz w:val="28"/>
          <w:szCs w:val="28"/>
        </w:rPr>
        <w:t xml:space="preserve">, предварительно направив по электронной почте  </w:t>
      </w:r>
      <w:hyperlink r:id="rId6" w:tooltip="http://stroykult2021@yandex.ru" w:history="1">
        <w:r>
          <w:rPr>
            <w:rStyle w:val="a5"/>
            <w:sz w:val="28"/>
            <w:szCs w:val="28"/>
          </w:rPr>
          <w:t>stroykult2021@yandex.ru</w:t>
        </w:r>
      </w:hyperlink>
      <w:r>
        <w:rPr>
          <w:color w:val="000000"/>
          <w:sz w:val="28"/>
          <w:szCs w:val="28"/>
        </w:rPr>
        <w:t xml:space="preserve"> и проверив.</w:t>
      </w:r>
    </w:p>
    <w:p w14:paraId="0CAAFC57" w14:textId="77777777" w:rsidR="00DD68FB" w:rsidRDefault="00DD68FB" w:rsidP="00DD68FB">
      <w:pPr>
        <w:pStyle w:val="a7"/>
        <w:spacing w:before="0" w:beforeAutospacing="0" w:after="0" w:afterAutospacing="0" w:line="360" w:lineRule="atLeast"/>
        <w:ind w:firstLine="709"/>
        <w:jc w:val="both"/>
      </w:pPr>
      <w:r>
        <w:rPr>
          <w:color w:val="000000"/>
          <w:sz w:val="28"/>
          <w:szCs w:val="28"/>
        </w:rPr>
        <w:lastRenderedPageBreak/>
        <w:t>Все документы должны быть подписаны электронной цифровой подписью, либо допускается представление скан-копий оригиналов подписанных документов.</w:t>
      </w:r>
    </w:p>
    <w:p w14:paraId="169F3B86" w14:textId="77777777" w:rsidR="00DD68FB" w:rsidRDefault="00DD68FB" w:rsidP="00DD68FB">
      <w:pPr>
        <w:pStyle w:val="a7"/>
        <w:spacing w:before="0" w:beforeAutospacing="0" w:after="0" w:afterAutospacing="0" w:line="360" w:lineRule="atLeast"/>
        <w:ind w:firstLine="709"/>
        <w:jc w:val="both"/>
      </w:pPr>
      <w:r>
        <w:rPr>
          <w:color w:val="000000"/>
          <w:sz w:val="28"/>
          <w:szCs w:val="28"/>
        </w:rPr>
        <w:t>Контактные лица по реализации мероприятия:</w:t>
      </w:r>
    </w:p>
    <w:p w14:paraId="75BB33B5" w14:textId="7369A5C4" w:rsidR="00DD68FB" w:rsidRDefault="00DD68FB" w:rsidP="00DD68FB">
      <w:pPr>
        <w:pStyle w:val="a7"/>
        <w:spacing w:before="0" w:beforeAutospacing="0" w:after="0" w:afterAutospacing="0" w:line="360" w:lineRule="atLeast"/>
        <w:ind w:firstLine="709"/>
        <w:jc w:val="both"/>
      </w:pPr>
      <w:r>
        <w:rPr>
          <w:color w:val="000000"/>
          <w:sz w:val="28"/>
          <w:szCs w:val="28"/>
        </w:rPr>
        <w:t>Утинова Т.Ю., начальник отдела: 416-23-41, Коннова Н.А.: 416-23-28, Булатова Н.М.: 416-23-28, Волкова Е.А.: 416-23-42, Канканян С.А.:</w:t>
      </w:r>
      <w:r w:rsidRPr="00DD68F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416-23-28</w:t>
      </w:r>
    </w:p>
    <w:p w14:paraId="1D1F42C2" w14:textId="77777777" w:rsidR="00184F03" w:rsidRPr="00184F03" w:rsidRDefault="00184F03" w:rsidP="00184F0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5350CB91" w14:textId="77777777" w:rsidR="00184F03" w:rsidRPr="00184F03" w:rsidRDefault="00184F03" w:rsidP="00184F0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5D9E5144" w14:textId="77777777" w:rsidR="00184F03" w:rsidRPr="00184F03" w:rsidRDefault="00184F03" w:rsidP="00184F0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1DA08482" w14:textId="77777777" w:rsidR="00184F03" w:rsidRDefault="00184F03" w:rsidP="0018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082ACC" w14:textId="77777777" w:rsidR="00184F03" w:rsidRPr="00E02F46" w:rsidRDefault="00184F03" w:rsidP="002313E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5E9717" w14:textId="77777777" w:rsidR="00E97757" w:rsidRPr="00E02F46" w:rsidRDefault="00E97757" w:rsidP="002313E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97757" w:rsidRPr="00E02F46" w:rsidSect="0023515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048E5"/>
    <w:multiLevelType w:val="hybridMultilevel"/>
    <w:tmpl w:val="7C0C4D8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9AF5CE8"/>
    <w:multiLevelType w:val="hybridMultilevel"/>
    <w:tmpl w:val="13B08F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A07B7"/>
    <w:multiLevelType w:val="hybridMultilevel"/>
    <w:tmpl w:val="7F7C483C"/>
    <w:lvl w:ilvl="0" w:tplc="1AB608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FDB1076"/>
    <w:multiLevelType w:val="hybridMultilevel"/>
    <w:tmpl w:val="49FEE7AA"/>
    <w:lvl w:ilvl="0" w:tplc="EBB06F0E">
      <w:start w:val="1"/>
      <w:numFmt w:val="decimal"/>
      <w:lvlText w:val="%1)"/>
      <w:lvlJc w:val="left"/>
      <w:pPr>
        <w:ind w:left="720" w:hanging="360"/>
      </w:pPr>
    </w:lvl>
    <w:lvl w:ilvl="1" w:tplc="C64CF766">
      <w:start w:val="1"/>
      <w:numFmt w:val="lowerLetter"/>
      <w:lvlText w:val="%2."/>
      <w:lvlJc w:val="left"/>
      <w:pPr>
        <w:ind w:left="1440" w:hanging="360"/>
      </w:pPr>
    </w:lvl>
    <w:lvl w:ilvl="2" w:tplc="9DE2636C">
      <w:start w:val="1"/>
      <w:numFmt w:val="lowerRoman"/>
      <w:lvlText w:val="%3."/>
      <w:lvlJc w:val="right"/>
      <w:pPr>
        <w:ind w:left="2160" w:hanging="180"/>
      </w:pPr>
    </w:lvl>
    <w:lvl w:ilvl="3" w:tplc="B8A404AE">
      <w:start w:val="1"/>
      <w:numFmt w:val="decimal"/>
      <w:lvlText w:val="%4."/>
      <w:lvlJc w:val="left"/>
      <w:pPr>
        <w:ind w:left="2880" w:hanging="360"/>
      </w:pPr>
    </w:lvl>
    <w:lvl w:ilvl="4" w:tplc="DA2AF87C">
      <w:start w:val="1"/>
      <w:numFmt w:val="lowerLetter"/>
      <w:lvlText w:val="%5."/>
      <w:lvlJc w:val="left"/>
      <w:pPr>
        <w:ind w:left="3600" w:hanging="360"/>
      </w:pPr>
    </w:lvl>
    <w:lvl w:ilvl="5" w:tplc="495801E0">
      <w:start w:val="1"/>
      <w:numFmt w:val="lowerRoman"/>
      <w:lvlText w:val="%6."/>
      <w:lvlJc w:val="right"/>
      <w:pPr>
        <w:ind w:left="4320" w:hanging="180"/>
      </w:pPr>
    </w:lvl>
    <w:lvl w:ilvl="6" w:tplc="2C90ECD0">
      <w:start w:val="1"/>
      <w:numFmt w:val="decimal"/>
      <w:lvlText w:val="%7."/>
      <w:lvlJc w:val="left"/>
      <w:pPr>
        <w:ind w:left="5040" w:hanging="360"/>
      </w:pPr>
    </w:lvl>
    <w:lvl w:ilvl="7" w:tplc="7B2A9320">
      <w:start w:val="1"/>
      <w:numFmt w:val="lowerLetter"/>
      <w:lvlText w:val="%8."/>
      <w:lvlJc w:val="left"/>
      <w:pPr>
        <w:ind w:left="5760" w:hanging="360"/>
      </w:pPr>
    </w:lvl>
    <w:lvl w:ilvl="8" w:tplc="980A287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42"/>
    <w:rsid w:val="00006A7D"/>
    <w:rsid w:val="00012B55"/>
    <w:rsid w:val="00013A2C"/>
    <w:rsid w:val="00015919"/>
    <w:rsid w:val="00016D83"/>
    <w:rsid w:val="00017931"/>
    <w:rsid w:val="000310C1"/>
    <w:rsid w:val="0003577D"/>
    <w:rsid w:val="00040BAB"/>
    <w:rsid w:val="00042FCF"/>
    <w:rsid w:val="0004627F"/>
    <w:rsid w:val="00055593"/>
    <w:rsid w:val="00055E2A"/>
    <w:rsid w:val="00060EE2"/>
    <w:rsid w:val="00073809"/>
    <w:rsid w:val="00087CA3"/>
    <w:rsid w:val="00097D5B"/>
    <w:rsid w:val="000B0997"/>
    <w:rsid w:val="000B1846"/>
    <w:rsid w:val="000B2352"/>
    <w:rsid w:val="000B4AD0"/>
    <w:rsid w:val="000B79C6"/>
    <w:rsid w:val="000C1429"/>
    <w:rsid w:val="000C1A2D"/>
    <w:rsid w:val="000C52C5"/>
    <w:rsid w:val="000E20CE"/>
    <w:rsid w:val="000F020E"/>
    <w:rsid w:val="0011070D"/>
    <w:rsid w:val="00120EFE"/>
    <w:rsid w:val="00124A34"/>
    <w:rsid w:val="0014346C"/>
    <w:rsid w:val="00145148"/>
    <w:rsid w:val="00150B80"/>
    <w:rsid w:val="00154ED8"/>
    <w:rsid w:val="00174D80"/>
    <w:rsid w:val="00175E12"/>
    <w:rsid w:val="00184F03"/>
    <w:rsid w:val="001875E1"/>
    <w:rsid w:val="001A61FB"/>
    <w:rsid w:val="001B0F43"/>
    <w:rsid w:val="001B47CD"/>
    <w:rsid w:val="001E1082"/>
    <w:rsid w:val="001E538A"/>
    <w:rsid w:val="002013CC"/>
    <w:rsid w:val="00213D1B"/>
    <w:rsid w:val="002313ED"/>
    <w:rsid w:val="0023515B"/>
    <w:rsid w:val="0024384B"/>
    <w:rsid w:val="00250742"/>
    <w:rsid w:val="00292F89"/>
    <w:rsid w:val="002A5A73"/>
    <w:rsid w:val="002B6031"/>
    <w:rsid w:val="002C6F4B"/>
    <w:rsid w:val="002D2DE6"/>
    <w:rsid w:val="0031231D"/>
    <w:rsid w:val="00313AE0"/>
    <w:rsid w:val="0032141E"/>
    <w:rsid w:val="00342333"/>
    <w:rsid w:val="00343023"/>
    <w:rsid w:val="00351B74"/>
    <w:rsid w:val="003527F2"/>
    <w:rsid w:val="0037449D"/>
    <w:rsid w:val="00380F96"/>
    <w:rsid w:val="00385F4E"/>
    <w:rsid w:val="0039589B"/>
    <w:rsid w:val="0039721F"/>
    <w:rsid w:val="003E63A9"/>
    <w:rsid w:val="003E6737"/>
    <w:rsid w:val="003F2740"/>
    <w:rsid w:val="00402597"/>
    <w:rsid w:val="004065F0"/>
    <w:rsid w:val="00412377"/>
    <w:rsid w:val="00414A6F"/>
    <w:rsid w:val="00416D57"/>
    <w:rsid w:val="004228CA"/>
    <w:rsid w:val="00422E21"/>
    <w:rsid w:val="0042605D"/>
    <w:rsid w:val="00432AB1"/>
    <w:rsid w:val="00434C99"/>
    <w:rsid w:val="00437702"/>
    <w:rsid w:val="00447ECE"/>
    <w:rsid w:val="004564D4"/>
    <w:rsid w:val="00466B1F"/>
    <w:rsid w:val="00470127"/>
    <w:rsid w:val="00480AE2"/>
    <w:rsid w:val="00482967"/>
    <w:rsid w:val="0049254E"/>
    <w:rsid w:val="00494FAC"/>
    <w:rsid w:val="004A7303"/>
    <w:rsid w:val="004B345F"/>
    <w:rsid w:val="004B639D"/>
    <w:rsid w:val="004C3AAE"/>
    <w:rsid w:val="004C5387"/>
    <w:rsid w:val="004E4A26"/>
    <w:rsid w:val="004F2D5C"/>
    <w:rsid w:val="00504C57"/>
    <w:rsid w:val="00507F3A"/>
    <w:rsid w:val="00515E63"/>
    <w:rsid w:val="00521B73"/>
    <w:rsid w:val="00533608"/>
    <w:rsid w:val="005474A3"/>
    <w:rsid w:val="005758CB"/>
    <w:rsid w:val="0058538C"/>
    <w:rsid w:val="00585F32"/>
    <w:rsid w:val="005A6E8C"/>
    <w:rsid w:val="005A7C55"/>
    <w:rsid w:val="005B07EF"/>
    <w:rsid w:val="005C4AC7"/>
    <w:rsid w:val="005E53E7"/>
    <w:rsid w:val="005F4D48"/>
    <w:rsid w:val="006070AC"/>
    <w:rsid w:val="00614D51"/>
    <w:rsid w:val="0061731A"/>
    <w:rsid w:val="00617DAE"/>
    <w:rsid w:val="006276BB"/>
    <w:rsid w:val="0064226C"/>
    <w:rsid w:val="00642C1E"/>
    <w:rsid w:val="006561AD"/>
    <w:rsid w:val="00660D39"/>
    <w:rsid w:val="006617D9"/>
    <w:rsid w:val="00672153"/>
    <w:rsid w:val="0067624B"/>
    <w:rsid w:val="00694F7C"/>
    <w:rsid w:val="006B6C47"/>
    <w:rsid w:val="006C3747"/>
    <w:rsid w:val="006D1A2C"/>
    <w:rsid w:val="006E2470"/>
    <w:rsid w:val="006E7119"/>
    <w:rsid w:val="006E7D94"/>
    <w:rsid w:val="0070154E"/>
    <w:rsid w:val="0070620A"/>
    <w:rsid w:val="00711568"/>
    <w:rsid w:val="00726D27"/>
    <w:rsid w:val="007311D9"/>
    <w:rsid w:val="00732B56"/>
    <w:rsid w:val="00733020"/>
    <w:rsid w:val="00740D91"/>
    <w:rsid w:val="00743A2B"/>
    <w:rsid w:val="00765ECC"/>
    <w:rsid w:val="007709DD"/>
    <w:rsid w:val="00784CEC"/>
    <w:rsid w:val="00790B16"/>
    <w:rsid w:val="007A5A5B"/>
    <w:rsid w:val="007B1E66"/>
    <w:rsid w:val="007B2B4A"/>
    <w:rsid w:val="007D238A"/>
    <w:rsid w:val="007D29A7"/>
    <w:rsid w:val="007F2FF8"/>
    <w:rsid w:val="007F43BD"/>
    <w:rsid w:val="0080085C"/>
    <w:rsid w:val="00820667"/>
    <w:rsid w:val="00835795"/>
    <w:rsid w:val="00847276"/>
    <w:rsid w:val="00857E51"/>
    <w:rsid w:val="00882EB7"/>
    <w:rsid w:val="008A0BFC"/>
    <w:rsid w:val="008A667A"/>
    <w:rsid w:val="008D16FB"/>
    <w:rsid w:val="008E1E98"/>
    <w:rsid w:val="008E2D04"/>
    <w:rsid w:val="008E6042"/>
    <w:rsid w:val="009066C7"/>
    <w:rsid w:val="00906986"/>
    <w:rsid w:val="0094715F"/>
    <w:rsid w:val="009645F9"/>
    <w:rsid w:val="00976B21"/>
    <w:rsid w:val="009823CB"/>
    <w:rsid w:val="00991305"/>
    <w:rsid w:val="0099327A"/>
    <w:rsid w:val="009C0D5B"/>
    <w:rsid w:val="009C7006"/>
    <w:rsid w:val="009D4D94"/>
    <w:rsid w:val="009E55E8"/>
    <w:rsid w:val="009F083F"/>
    <w:rsid w:val="009F1522"/>
    <w:rsid w:val="009F46CC"/>
    <w:rsid w:val="009F7C09"/>
    <w:rsid w:val="00A0466B"/>
    <w:rsid w:val="00A048D9"/>
    <w:rsid w:val="00A10A60"/>
    <w:rsid w:val="00A129B6"/>
    <w:rsid w:val="00A23822"/>
    <w:rsid w:val="00A25D7D"/>
    <w:rsid w:val="00A63E50"/>
    <w:rsid w:val="00A736BD"/>
    <w:rsid w:val="00A845E6"/>
    <w:rsid w:val="00A865D4"/>
    <w:rsid w:val="00A939B6"/>
    <w:rsid w:val="00A9527C"/>
    <w:rsid w:val="00AA35D9"/>
    <w:rsid w:val="00AC1C1C"/>
    <w:rsid w:val="00AD0548"/>
    <w:rsid w:val="00AD5B32"/>
    <w:rsid w:val="00AD72A9"/>
    <w:rsid w:val="00AF199A"/>
    <w:rsid w:val="00B0550C"/>
    <w:rsid w:val="00B11CE3"/>
    <w:rsid w:val="00B3623C"/>
    <w:rsid w:val="00B455A0"/>
    <w:rsid w:val="00B568FC"/>
    <w:rsid w:val="00B70E31"/>
    <w:rsid w:val="00B80772"/>
    <w:rsid w:val="00B8659B"/>
    <w:rsid w:val="00B974CB"/>
    <w:rsid w:val="00BA2024"/>
    <w:rsid w:val="00BA38B7"/>
    <w:rsid w:val="00BB3038"/>
    <w:rsid w:val="00BC23E3"/>
    <w:rsid w:val="00BE3642"/>
    <w:rsid w:val="00BF055C"/>
    <w:rsid w:val="00C0104E"/>
    <w:rsid w:val="00C1190B"/>
    <w:rsid w:val="00C305E1"/>
    <w:rsid w:val="00C31C9F"/>
    <w:rsid w:val="00C364C5"/>
    <w:rsid w:val="00C51D7D"/>
    <w:rsid w:val="00C53A0F"/>
    <w:rsid w:val="00C549BF"/>
    <w:rsid w:val="00C65ADF"/>
    <w:rsid w:val="00C7349A"/>
    <w:rsid w:val="00C8361A"/>
    <w:rsid w:val="00C901F8"/>
    <w:rsid w:val="00C938D5"/>
    <w:rsid w:val="00C97213"/>
    <w:rsid w:val="00CA5DAF"/>
    <w:rsid w:val="00CA64CC"/>
    <w:rsid w:val="00CC53F1"/>
    <w:rsid w:val="00CD22BD"/>
    <w:rsid w:val="00CF1ADD"/>
    <w:rsid w:val="00CF2B7D"/>
    <w:rsid w:val="00CF4769"/>
    <w:rsid w:val="00D15552"/>
    <w:rsid w:val="00D24305"/>
    <w:rsid w:val="00D521F2"/>
    <w:rsid w:val="00D57688"/>
    <w:rsid w:val="00D70E9F"/>
    <w:rsid w:val="00D7327B"/>
    <w:rsid w:val="00D836C2"/>
    <w:rsid w:val="00D967D5"/>
    <w:rsid w:val="00DA0885"/>
    <w:rsid w:val="00DA3214"/>
    <w:rsid w:val="00DC17DC"/>
    <w:rsid w:val="00DC59F3"/>
    <w:rsid w:val="00DD2588"/>
    <w:rsid w:val="00DD68FB"/>
    <w:rsid w:val="00DF08B9"/>
    <w:rsid w:val="00DF102F"/>
    <w:rsid w:val="00E02F46"/>
    <w:rsid w:val="00E1300F"/>
    <w:rsid w:val="00E20C18"/>
    <w:rsid w:val="00E23A70"/>
    <w:rsid w:val="00E31DC9"/>
    <w:rsid w:val="00E419D5"/>
    <w:rsid w:val="00E6409E"/>
    <w:rsid w:val="00E72B49"/>
    <w:rsid w:val="00E94B95"/>
    <w:rsid w:val="00E97757"/>
    <w:rsid w:val="00EE435A"/>
    <w:rsid w:val="00F068D2"/>
    <w:rsid w:val="00F109AE"/>
    <w:rsid w:val="00F13110"/>
    <w:rsid w:val="00F2494C"/>
    <w:rsid w:val="00F25BAC"/>
    <w:rsid w:val="00F3724B"/>
    <w:rsid w:val="00F5735F"/>
    <w:rsid w:val="00F70D38"/>
    <w:rsid w:val="00F80A3E"/>
    <w:rsid w:val="00F937E5"/>
    <w:rsid w:val="00F947DE"/>
    <w:rsid w:val="00FC4F09"/>
    <w:rsid w:val="00FD6979"/>
    <w:rsid w:val="00FE03C8"/>
    <w:rsid w:val="00FE490F"/>
    <w:rsid w:val="00FE786B"/>
    <w:rsid w:val="00FF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05F18"/>
  <w15:docId w15:val="{82F6D14C-3ADC-467B-A82A-5C36822E5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0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4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494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6C3747"/>
    <w:rPr>
      <w:color w:val="0563C1"/>
      <w:u w:val="single"/>
    </w:rPr>
  </w:style>
  <w:style w:type="paragraph" w:styleId="a6">
    <w:name w:val="List Paragraph"/>
    <w:basedOn w:val="a"/>
    <w:uiPriority w:val="34"/>
    <w:qFormat/>
    <w:rsid w:val="002013CC"/>
    <w:pPr>
      <w:ind w:left="720"/>
      <w:contextualSpacing/>
    </w:pPr>
  </w:style>
  <w:style w:type="paragraph" w:customStyle="1" w:styleId="docdata">
    <w:name w:val="docdata"/>
    <w:aliases w:val="docy,v5,9164,bqiaagaaeyqcaaagiaiaaap8iaaabqohaaaaaaaaaaaaaaaaaaaaaaaaaaaaaaaaaaaaaaaaaaaaaaaaaaaaaaaaaaaaaaaaaaaaaaaaaaaaaaaaaaaaaaaaaaaaaaaaaaaaaaaaaaaaaaaaaaaaaaaaaaaaaaaaaaaaaaaaaaaaaaaaaaaaaaaaaaaaaaaaaaaaaaaaaaaaaaaaaaaaaaaaaaaaaaaaaaaaaaaa"/>
    <w:basedOn w:val="a"/>
    <w:rsid w:val="00DD6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DD6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0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troykult2021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92E0E-AB56-46A7-9BBE-A60E5F4DB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1693</Words>
  <Characters>9654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Василенко Алина Викторовна</dc:creator>
  <cp:keywords/>
  <dc:description/>
  <cp:lastModifiedBy>Моряхова Елена</cp:lastModifiedBy>
  <cp:revision>5</cp:revision>
  <cp:lastPrinted>2026-03-11T13:27:00Z</cp:lastPrinted>
  <dcterms:created xsi:type="dcterms:W3CDTF">2026-03-11T13:10:00Z</dcterms:created>
  <dcterms:modified xsi:type="dcterms:W3CDTF">2026-03-11T13:40:00Z</dcterms:modified>
</cp:coreProperties>
</file>